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613B2964" w:rsidR="00063AB1" w:rsidRPr="00063AB1" w:rsidRDefault="00063AB1" w:rsidP="00063AB1">
      <w:pPr>
        <w:tabs>
          <w:tab w:val="right" w:pos="9639"/>
        </w:tabs>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F3059E">
        <w:rPr>
          <w:rFonts w:ascii="Arial" w:eastAsia="Yu Mincho" w:hAnsi="Arial" w:cs="Times New Roman"/>
          <w:b/>
          <w:i/>
          <w:kern w:val="0"/>
          <w:sz w:val="24"/>
          <w:szCs w:val="24"/>
          <w:lang w:val="en-GB" w:eastAsia="ja-JP"/>
          <w14:ligatures w14:val="none"/>
        </w:rPr>
        <w:t>11630</w:t>
      </w:r>
      <w:r w:rsidRPr="00063AB1">
        <w:rPr>
          <w:rFonts w:ascii="Arial" w:eastAsia="Yu Mincho" w:hAnsi="Arial" w:cs="Times New Roman"/>
          <w:b/>
          <w:i/>
          <w:kern w:val="0"/>
          <w:sz w:val="24"/>
          <w:szCs w:val="24"/>
          <w:lang w:val="en-GB" w:eastAsia="ja-JP"/>
          <w14:ligatures w14:val="none"/>
        </w:rPr>
        <w:fldChar w:fldCharType="end"/>
      </w:r>
    </w:p>
    <w:p w14:paraId="3D83AA21" w14:textId="77777777" w:rsidR="00F3059E" w:rsidRPr="00F3059E" w:rsidRDefault="00F3059E" w:rsidP="00F3059E">
      <w:pPr>
        <w:spacing w:after="120"/>
        <w:outlineLvl w:val="0"/>
        <w:rPr>
          <w:rFonts w:ascii="Arial" w:eastAsia="Times New Roman" w:hAnsi="Arial" w:cs="Times New Roman"/>
          <w:b/>
          <w:noProof/>
          <w:kern w:val="0"/>
          <w:sz w:val="24"/>
          <w:szCs w:val="20"/>
          <w:lang w:val="en-GB"/>
          <w14:ligatures w14:val="none"/>
        </w:rPr>
      </w:pPr>
      <w:r w:rsidRPr="00F3059E">
        <w:rPr>
          <w:rFonts w:ascii="Arial" w:eastAsia="Times New Roman" w:hAnsi="Arial" w:cs="Times New Roman"/>
          <w:kern w:val="0"/>
          <w:szCs w:val="20"/>
          <w:lang w:val="en-GB"/>
          <w14:ligatures w14:val="none"/>
        </w:rPr>
        <w:fldChar w:fldCharType="begin"/>
      </w:r>
      <w:r w:rsidRPr="00F3059E">
        <w:rPr>
          <w:rFonts w:ascii="Arial" w:eastAsia="Times New Roman" w:hAnsi="Arial" w:cs="Times New Roman"/>
          <w:kern w:val="0"/>
          <w:szCs w:val="20"/>
          <w:lang w:val="en-GB"/>
          <w14:ligatures w14:val="none"/>
        </w:rPr>
        <w:instrText xml:space="preserve"> DOCPROPERTY  Location  \* MERGEFORMAT </w:instrText>
      </w:r>
      <w:r w:rsidRPr="00F3059E">
        <w:rPr>
          <w:rFonts w:ascii="Arial" w:eastAsia="Times New Roman" w:hAnsi="Arial" w:cs="Times New Roman"/>
          <w:kern w:val="0"/>
          <w:szCs w:val="20"/>
          <w:lang w:val="en-GB"/>
          <w14:ligatures w14:val="none"/>
        </w:rPr>
        <w:fldChar w:fldCharType="separate"/>
      </w:r>
      <w:r w:rsidRPr="00F3059E">
        <w:rPr>
          <w:rFonts w:ascii="Arial" w:eastAsia="Times New Roman" w:hAnsi="Arial" w:cs="Times New Roman"/>
          <w:b/>
          <w:noProof/>
          <w:kern w:val="0"/>
          <w:sz w:val="24"/>
          <w:szCs w:val="20"/>
          <w:lang w:val="en-GB"/>
          <w14:ligatures w14:val="none"/>
        </w:rPr>
        <w:t>Bengaluru</w:t>
      </w:r>
      <w:r w:rsidRPr="00F3059E">
        <w:rPr>
          <w:rFonts w:ascii="Arial" w:eastAsia="Times New Roman" w:hAnsi="Arial" w:cs="Times New Roman"/>
          <w:b/>
          <w:noProof/>
          <w:kern w:val="0"/>
          <w:sz w:val="24"/>
          <w:szCs w:val="20"/>
          <w:lang w:val="en-GB"/>
          <w14:ligatures w14:val="none"/>
        </w:rPr>
        <w:fldChar w:fldCharType="end"/>
      </w:r>
      <w:r w:rsidRPr="00F3059E">
        <w:rPr>
          <w:rFonts w:ascii="Arial" w:eastAsia="Times New Roman" w:hAnsi="Arial" w:cs="Times New Roman"/>
          <w:b/>
          <w:noProof/>
          <w:kern w:val="0"/>
          <w:sz w:val="24"/>
          <w:szCs w:val="20"/>
          <w:lang w:val="en-GB"/>
          <w14:ligatures w14:val="none"/>
        </w:rPr>
        <w:t xml:space="preserve">, </w:t>
      </w:r>
      <w:r w:rsidRPr="00F3059E">
        <w:rPr>
          <w:rFonts w:ascii="Arial" w:eastAsia="Times New Roman" w:hAnsi="Arial" w:cs="Times New Roman"/>
          <w:kern w:val="0"/>
          <w:szCs w:val="20"/>
          <w:lang w:val="en-GB"/>
          <w14:ligatures w14:val="none"/>
        </w:rPr>
        <w:fldChar w:fldCharType="begin"/>
      </w:r>
      <w:r w:rsidRPr="00F3059E">
        <w:rPr>
          <w:rFonts w:ascii="Arial" w:eastAsia="Times New Roman" w:hAnsi="Arial" w:cs="Times New Roman"/>
          <w:kern w:val="0"/>
          <w:szCs w:val="20"/>
          <w:lang w:val="en-GB"/>
          <w14:ligatures w14:val="none"/>
        </w:rPr>
        <w:instrText xml:space="preserve"> DOCPROPERTY  Country  \* MERGEFORMAT </w:instrText>
      </w:r>
      <w:r w:rsidRPr="00F3059E">
        <w:rPr>
          <w:rFonts w:ascii="Arial" w:eastAsia="Times New Roman" w:hAnsi="Arial" w:cs="Times New Roman"/>
          <w:kern w:val="0"/>
          <w:szCs w:val="20"/>
          <w:lang w:val="en-GB"/>
          <w14:ligatures w14:val="none"/>
        </w:rPr>
        <w:fldChar w:fldCharType="separate"/>
      </w:r>
      <w:r w:rsidRPr="00F3059E">
        <w:rPr>
          <w:rFonts w:ascii="Arial" w:eastAsia="Times New Roman" w:hAnsi="Arial" w:cs="Times New Roman"/>
          <w:b/>
          <w:noProof/>
          <w:kern w:val="0"/>
          <w:sz w:val="24"/>
          <w:szCs w:val="20"/>
          <w:lang w:val="en-GB"/>
          <w14:ligatures w14:val="none"/>
        </w:rPr>
        <w:t>India</w:t>
      </w:r>
      <w:r w:rsidRPr="00F3059E">
        <w:rPr>
          <w:rFonts w:ascii="Arial" w:eastAsia="Times New Roman" w:hAnsi="Arial" w:cs="Times New Roman"/>
          <w:b/>
          <w:noProof/>
          <w:kern w:val="0"/>
          <w:sz w:val="24"/>
          <w:szCs w:val="20"/>
          <w:lang w:val="en-GB"/>
          <w14:ligatures w14:val="none"/>
        </w:rPr>
        <w:fldChar w:fldCharType="end"/>
      </w:r>
      <w:r w:rsidRPr="00F3059E">
        <w:rPr>
          <w:rFonts w:ascii="Arial" w:eastAsia="Times New Roman" w:hAnsi="Arial" w:cs="Times New Roman"/>
          <w:b/>
          <w:noProof/>
          <w:kern w:val="0"/>
          <w:sz w:val="24"/>
          <w:szCs w:val="20"/>
          <w:lang w:val="en-GB"/>
          <w14:ligatures w14:val="none"/>
        </w:rPr>
        <w:t xml:space="preserve">, </w:t>
      </w:r>
      <w:r w:rsidRPr="00F3059E">
        <w:rPr>
          <w:rFonts w:ascii="Arial" w:eastAsia="Times New Roman" w:hAnsi="Arial" w:cs="Times New Roman"/>
          <w:kern w:val="0"/>
          <w:szCs w:val="20"/>
          <w:lang w:val="en-GB"/>
          <w14:ligatures w14:val="none"/>
        </w:rPr>
        <w:fldChar w:fldCharType="begin"/>
      </w:r>
      <w:r w:rsidRPr="00F3059E">
        <w:rPr>
          <w:rFonts w:ascii="Arial" w:eastAsia="Times New Roman" w:hAnsi="Arial" w:cs="Times New Roman"/>
          <w:kern w:val="0"/>
          <w:szCs w:val="20"/>
          <w:lang w:val="en-GB"/>
          <w14:ligatures w14:val="none"/>
        </w:rPr>
        <w:instrText xml:space="preserve"> DOCPROPERTY  StartDate  \* MERGEFORMAT </w:instrText>
      </w:r>
      <w:r w:rsidRPr="00F3059E">
        <w:rPr>
          <w:rFonts w:ascii="Arial" w:eastAsia="Times New Roman" w:hAnsi="Arial" w:cs="Times New Roman"/>
          <w:kern w:val="0"/>
          <w:szCs w:val="20"/>
          <w:lang w:val="en-GB"/>
          <w14:ligatures w14:val="none"/>
        </w:rPr>
        <w:fldChar w:fldCharType="separate"/>
      </w:r>
      <w:r w:rsidRPr="00F3059E">
        <w:rPr>
          <w:rFonts w:ascii="Arial" w:eastAsia="Times New Roman" w:hAnsi="Arial" w:cs="Times New Roman"/>
          <w:b/>
          <w:noProof/>
          <w:kern w:val="0"/>
          <w:sz w:val="24"/>
          <w:szCs w:val="20"/>
          <w:lang w:val="en-GB"/>
          <w14:ligatures w14:val="none"/>
        </w:rPr>
        <w:t>25th Aug 2025</w:t>
      </w:r>
      <w:r w:rsidRPr="00F3059E">
        <w:rPr>
          <w:rFonts w:ascii="Arial" w:eastAsia="Times New Roman" w:hAnsi="Arial" w:cs="Times New Roman"/>
          <w:b/>
          <w:noProof/>
          <w:kern w:val="0"/>
          <w:sz w:val="24"/>
          <w:szCs w:val="20"/>
          <w:lang w:val="en-GB"/>
          <w14:ligatures w14:val="none"/>
        </w:rPr>
        <w:fldChar w:fldCharType="end"/>
      </w:r>
      <w:r w:rsidRPr="00F3059E">
        <w:rPr>
          <w:rFonts w:ascii="Arial" w:eastAsia="Times New Roman" w:hAnsi="Arial" w:cs="Times New Roman"/>
          <w:b/>
          <w:noProof/>
          <w:kern w:val="0"/>
          <w:sz w:val="24"/>
          <w:szCs w:val="20"/>
          <w:lang w:val="en-GB"/>
          <w14:ligatures w14:val="none"/>
        </w:rPr>
        <w:t xml:space="preserve"> - </w:t>
      </w:r>
      <w:r w:rsidRPr="00F3059E">
        <w:rPr>
          <w:rFonts w:ascii="Arial" w:eastAsia="Times New Roman" w:hAnsi="Arial" w:cs="Times New Roman"/>
          <w:kern w:val="0"/>
          <w:szCs w:val="20"/>
          <w:lang w:val="en-GB"/>
          <w14:ligatures w14:val="none"/>
        </w:rPr>
        <w:fldChar w:fldCharType="begin"/>
      </w:r>
      <w:r w:rsidRPr="00F3059E">
        <w:rPr>
          <w:rFonts w:ascii="Arial" w:eastAsia="Times New Roman" w:hAnsi="Arial" w:cs="Times New Roman"/>
          <w:kern w:val="0"/>
          <w:szCs w:val="20"/>
          <w:lang w:val="en-GB"/>
          <w14:ligatures w14:val="none"/>
        </w:rPr>
        <w:instrText xml:space="preserve"> DOCPROPERTY  EndDate  \* MERGEFORMAT </w:instrText>
      </w:r>
      <w:r w:rsidRPr="00F3059E">
        <w:rPr>
          <w:rFonts w:ascii="Arial" w:eastAsia="Times New Roman" w:hAnsi="Arial" w:cs="Times New Roman"/>
          <w:kern w:val="0"/>
          <w:szCs w:val="20"/>
          <w:lang w:val="en-GB"/>
          <w14:ligatures w14:val="none"/>
        </w:rPr>
        <w:fldChar w:fldCharType="separate"/>
      </w:r>
      <w:r w:rsidRPr="00F3059E">
        <w:rPr>
          <w:rFonts w:ascii="Arial" w:eastAsia="Times New Roman" w:hAnsi="Arial" w:cs="Times New Roman"/>
          <w:b/>
          <w:noProof/>
          <w:kern w:val="0"/>
          <w:sz w:val="24"/>
          <w:szCs w:val="20"/>
          <w:lang w:val="en-GB"/>
          <w14:ligatures w14:val="none"/>
        </w:rPr>
        <w:t>29th Aug 2025</w:t>
      </w:r>
      <w:r w:rsidRPr="00F3059E">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jc w:val="center"/>
        <w:rPr>
          <w:rFonts w:ascii="Arial" w:eastAsia="Times New Roman" w:hAnsi="Arial" w:cs="Times New Roman"/>
          <w:b/>
          <w:i/>
          <w:noProof/>
          <w:kern w:val="0"/>
          <w:sz w:val="18"/>
          <w:szCs w:val="20"/>
          <w14:ligatures w14:val="none"/>
        </w:rPr>
      </w:pPr>
    </w:p>
    <w:p w14:paraId="05F5DD3B" w14:textId="6FF682E8" w:rsidR="00DC02D0" w:rsidRPr="00DC02D0" w:rsidRDefault="00DC02D0" w:rsidP="00DC02D0">
      <w:pPr>
        <w:keepNext/>
        <w:keepLines/>
        <w:widowControl w:val="0"/>
        <w:spacing w:afterLines="40" w:after="96"/>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E44C0B">
        <w:rPr>
          <w:rFonts w:ascii="Arial" w:eastAsia="Times New Roman" w:hAnsi="Arial" w:cs="Times New Roman"/>
          <w:bCs/>
          <w:kern w:val="0"/>
          <w:sz w:val="24"/>
          <w:lang w:eastAsia="zh-CN"/>
          <w14:ligatures w14:val="none"/>
        </w:rPr>
        <w:t>NS_05 A-MPR C</w:t>
      </w:r>
      <w:r w:rsidR="007F6FFB">
        <w:rPr>
          <w:rFonts w:ascii="Arial" w:eastAsia="Times New Roman" w:hAnsi="Arial" w:cs="Times New Roman"/>
          <w:bCs/>
          <w:kern w:val="0"/>
          <w:sz w:val="24"/>
          <w:lang w:eastAsia="zh-CN"/>
          <w14:ligatures w14:val="none"/>
        </w:rPr>
        <w:t>onsiderations</w:t>
      </w:r>
    </w:p>
    <w:p w14:paraId="4434C719" w14:textId="771AF3FB" w:rsidR="00DC02D0" w:rsidRPr="00DC02D0" w:rsidRDefault="00DC02D0" w:rsidP="00DC02D0">
      <w:pPr>
        <w:keepNext/>
        <w:keepLines/>
        <w:widowControl w:val="0"/>
        <w:spacing w:afterLines="40" w:after="96"/>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F3059E">
        <w:rPr>
          <w:rFonts w:ascii="Arial" w:eastAsia="Times New Roman" w:hAnsi="Arial" w:cs="Arial"/>
          <w:bCs/>
          <w:kern w:val="0"/>
          <w:szCs w:val="24"/>
          <w14:ligatures w14:val="none"/>
        </w:rPr>
        <w:t>6.5.3</w:t>
      </w:r>
    </w:p>
    <w:p w14:paraId="37C6D96F" w14:textId="77777777" w:rsidR="00DC02D0" w:rsidRPr="00DC02D0" w:rsidRDefault="00DC02D0" w:rsidP="00DC02D0">
      <w:pPr>
        <w:keepNext/>
        <w:keepLines/>
        <w:widowControl w:val="0"/>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2C68FE73" w:rsidR="00E9724B" w:rsidRPr="00E9724B" w:rsidRDefault="00BB6C8F" w:rsidP="001279BF">
      <w:pPr>
        <w:keepNext/>
        <w:keepLines/>
        <w:widowControl w:val="0"/>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Th</w:t>
      </w:r>
      <w:r w:rsidR="00E44C0B">
        <w:rPr>
          <w:rFonts w:eastAsia="SimSun" w:cs="Times New Roman"/>
          <w:bCs/>
          <w:kern w:val="0"/>
          <w:szCs w:val="24"/>
          <w:lang w:eastAsia="zh-CN"/>
          <w14:ligatures w14:val="none"/>
        </w:rPr>
        <w:t xml:space="preserve">is contribution </w:t>
      </w:r>
      <w:r w:rsidR="007F6FFB">
        <w:rPr>
          <w:rFonts w:eastAsia="SimSun" w:cs="Times New Roman"/>
          <w:bCs/>
          <w:kern w:val="0"/>
          <w:szCs w:val="24"/>
          <w:lang w:eastAsia="zh-CN"/>
          <w14:ligatures w14:val="none"/>
        </w:rPr>
        <w:t>shares our views on A-MPR region definition,</w:t>
      </w:r>
      <w:r w:rsidR="0077404D">
        <w:rPr>
          <w:rFonts w:eastAsia="SimSun" w:cs="Times New Roman"/>
          <w:bCs/>
          <w:kern w:val="0"/>
          <w:szCs w:val="24"/>
          <w:lang w:eastAsia="zh-CN"/>
          <w14:ligatures w14:val="none"/>
        </w:rPr>
        <w:t xml:space="preserve"> specifically</w:t>
      </w:r>
      <w:r w:rsidR="007F6FFB">
        <w:rPr>
          <w:rFonts w:eastAsia="SimSun" w:cs="Times New Roman"/>
          <w:bCs/>
          <w:kern w:val="0"/>
          <w:szCs w:val="24"/>
          <w:lang w:eastAsia="zh-CN"/>
          <w14:ligatures w14:val="none"/>
        </w:rPr>
        <w:t xml:space="preserve"> on ensuring that the total allowed back-off for PC2 </w:t>
      </w:r>
      <w:r w:rsidR="00BF6142">
        <w:rPr>
          <w:rFonts w:eastAsia="SimSun" w:cs="Times New Roman"/>
          <w:bCs/>
          <w:kern w:val="0"/>
          <w:szCs w:val="24"/>
          <w:lang w:eastAsia="zh-CN"/>
          <w14:ligatures w14:val="none"/>
        </w:rPr>
        <w:t>(i.e.</w:t>
      </w:r>
      <w:r w:rsidR="0051050B">
        <w:rPr>
          <w:rFonts w:eastAsia="SimSun" w:cs="Times New Roman"/>
          <w:bCs/>
          <w:kern w:val="0"/>
          <w:szCs w:val="24"/>
          <w:lang w:eastAsia="zh-CN"/>
          <w14:ligatures w14:val="none"/>
        </w:rPr>
        <w:t>,</w:t>
      </w:r>
      <w:r w:rsidR="00BF6142">
        <w:rPr>
          <w:rFonts w:eastAsia="SimSun" w:cs="Times New Roman"/>
          <w:bCs/>
          <w:kern w:val="0"/>
          <w:szCs w:val="24"/>
          <w:lang w:eastAsia="zh-CN"/>
          <w14:ligatures w14:val="none"/>
        </w:rPr>
        <w:t xml:space="preserve"> the maximum of MPR and A-MPR) </w:t>
      </w:r>
      <w:r w:rsidR="007F6FFB">
        <w:rPr>
          <w:rFonts w:eastAsia="SimSun" w:cs="Times New Roman"/>
          <w:bCs/>
          <w:kern w:val="0"/>
          <w:szCs w:val="24"/>
          <w:lang w:eastAsia="zh-CN"/>
          <w14:ligatures w14:val="none"/>
        </w:rPr>
        <w:t xml:space="preserve">does not exceed the total </w:t>
      </w:r>
      <w:r w:rsidR="00BF6142">
        <w:rPr>
          <w:rFonts w:eastAsia="SimSun" w:cs="Times New Roman"/>
          <w:bCs/>
          <w:kern w:val="0"/>
          <w:szCs w:val="24"/>
          <w:lang w:eastAsia="zh-CN"/>
          <w14:ligatures w14:val="none"/>
        </w:rPr>
        <w:t xml:space="preserve">back-off </w:t>
      </w:r>
      <w:r w:rsidR="007F6FFB">
        <w:rPr>
          <w:rFonts w:eastAsia="SimSun" w:cs="Times New Roman"/>
          <w:bCs/>
          <w:kern w:val="0"/>
          <w:szCs w:val="24"/>
          <w:lang w:eastAsia="zh-CN"/>
          <w14:ligatures w14:val="none"/>
        </w:rPr>
        <w:t>allowance for PC3 for any RB allocation, and on the additional allowance to account for PC2 2Tx reverse-IMD. Th</w:t>
      </w:r>
      <w:r w:rsidR="00BF6142">
        <w:rPr>
          <w:rFonts w:eastAsia="SimSun" w:cs="Times New Roman"/>
          <w:bCs/>
          <w:kern w:val="0"/>
          <w:szCs w:val="24"/>
          <w:lang w:eastAsia="zh-CN"/>
          <w14:ligatures w14:val="none"/>
        </w:rPr>
        <w:t>e</w:t>
      </w:r>
      <w:r w:rsidR="007F6FFB">
        <w:rPr>
          <w:rFonts w:eastAsia="SimSun" w:cs="Times New Roman"/>
          <w:bCs/>
          <w:kern w:val="0"/>
          <w:szCs w:val="24"/>
          <w:lang w:eastAsia="zh-CN"/>
          <w14:ligatures w14:val="none"/>
        </w:rPr>
        <w:t>s</w:t>
      </w:r>
      <w:r w:rsidR="00BF6142">
        <w:rPr>
          <w:rFonts w:eastAsia="SimSun" w:cs="Times New Roman"/>
          <w:bCs/>
          <w:kern w:val="0"/>
          <w:szCs w:val="24"/>
          <w:lang w:eastAsia="zh-CN"/>
          <w14:ligatures w14:val="none"/>
        </w:rPr>
        <w:t>e</w:t>
      </w:r>
      <w:r w:rsidR="007F6FFB">
        <w:rPr>
          <w:rFonts w:eastAsia="SimSun" w:cs="Times New Roman"/>
          <w:bCs/>
          <w:kern w:val="0"/>
          <w:szCs w:val="24"/>
          <w:lang w:eastAsia="zh-CN"/>
          <w14:ligatures w14:val="none"/>
        </w:rPr>
        <w:t xml:space="preserve"> considerations are based on a small set of power amplifier (PA) emission measurements.</w:t>
      </w:r>
    </w:p>
    <w:p w14:paraId="105D2D37" w14:textId="77777777" w:rsidR="00E9724B" w:rsidRDefault="00E9724B" w:rsidP="003507AD">
      <w:pPr>
        <w:keepNext/>
        <w:keepLines/>
        <w:numPr>
          <w:ilvl w:val="0"/>
          <w:numId w:val="1"/>
        </w:numPr>
        <w:pBdr>
          <w:top w:val="single" w:sz="12" w:space="3" w:color="auto"/>
        </w:pBdr>
        <w:spacing w:before="120" w:after="120"/>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2328FB84" w14:textId="745415D2" w:rsidR="00782838" w:rsidRPr="0089391D" w:rsidRDefault="00782838" w:rsidP="00782838">
      <w:pPr>
        <w:pStyle w:val="ListParagraph"/>
        <w:keepNext/>
        <w:keepLines/>
        <w:widowControl w:val="0"/>
        <w:numPr>
          <w:ilvl w:val="1"/>
          <w:numId w:val="1"/>
        </w:numPr>
        <w:tabs>
          <w:tab w:val="left" w:pos="2160"/>
        </w:tabs>
        <w:spacing w:before="18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General considerations on PC2 vs PC3 A-MPR requirements</w:t>
      </w:r>
    </w:p>
    <w:p w14:paraId="0432E9E4" w14:textId="52F64669" w:rsidR="00BF6142" w:rsidRPr="00230E14" w:rsidRDefault="00782838" w:rsidP="00782838">
      <w:pPr>
        <w:jc w:val="both"/>
        <w:rPr>
          <w:rFonts w:cs="Times New Roman"/>
          <w:szCs w:val="20"/>
          <w:lang w:val="en-GB"/>
        </w:rPr>
      </w:pPr>
      <w:r w:rsidRPr="00230E14">
        <w:rPr>
          <w:rFonts w:cs="Times New Roman"/>
          <w:szCs w:val="20"/>
          <w:lang w:val="en-GB"/>
        </w:rPr>
        <w:t>With the emergence of PC2 support for most FR1 FDD bands in Rel-19, several A-MPR requirements have been carefully studied. However, A-MPR requirements for Band n1 were the first</w:t>
      </w:r>
      <w:r w:rsidR="00E95BD7" w:rsidRPr="00230E14">
        <w:rPr>
          <w:rFonts w:cs="Times New Roman"/>
          <w:szCs w:val="20"/>
          <w:lang w:val="en-GB"/>
        </w:rPr>
        <w:t xml:space="preserve"> requirements to be</w:t>
      </w:r>
      <w:r w:rsidRPr="00230E14">
        <w:rPr>
          <w:rFonts w:cs="Times New Roman"/>
          <w:szCs w:val="20"/>
          <w:lang w:val="en-GB"/>
        </w:rPr>
        <w:t xml:space="preserve"> completed </w:t>
      </w:r>
      <w:r w:rsidR="00E95BD7" w:rsidRPr="00230E14">
        <w:rPr>
          <w:rFonts w:cs="Times New Roman"/>
          <w:szCs w:val="20"/>
          <w:lang w:val="en-GB"/>
        </w:rPr>
        <w:t>and were specified in</w:t>
      </w:r>
      <w:r w:rsidRPr="00230E14">
        <w:rPr>
          <w:rFonts w:cs="Times New Roman"/>
          <w:szCs w:val="20"/>
          <w:lang w:val="en-GB"/>
        </w:rPr>
        <w:t xml:space="preserve"> the last meetings of Rel-17. Due to </w:t>
      </w:r>
      <w:r w:rsidR="00E95BD7" w:rsidRPr="00230E14">
        <w:rPr>
          <w:rFonts w:cs="Times New Roman"/>
          <w:szCs w:val="20"/>
          <w:lang w:val="en-GB"/>
        </w:rPr>
        <w:t xml:space="preserve">the </w:t>
      </w:r>
      <w:r w:rsidRPr="00230E14">
        <w:rPr>
          <w:rFonts w:cs="Times New Roman"/>
          <w:szCs w:val="20"/>
          <w:lang w:val="en-GB"/>
        </w:rPr>
        <w:t>lack of extensive studies on the impact of PC2 achieved with 2Tx (“PC2</w:t>
      </w:r>
      <w:r w:rsidRPr="00230E14">
        <w:rPr>
          <w:rFonts w:cs="Times New Roman"/>
          <w:szCs w:val="20"/>
          <w:vertAlign w:val="subscript"/>
          <w:lang w:val="en-GB"/>
        </w:rPr>
        <w:t>2tx</w:t>
      </w:r>
      <w:r w:rsidRPr="00230E14">
        <w:rPr>
          <w:rFonts w:cs="Times New Roman"/>
          <w:szCs w:val="20"/>
          <w:lang w:val="en-GB"/>
        </w:rPr>
        <w:t>”)</w:t>
      </w:r>
      <w:r w:rsidR="00E95BD7" w:rsidRPr="00230E14">
        <w:rPr>
          <w:rFonts w:cs="Times New Roman"/>
          <w:szCs w:val="20"/>
          <w:lang w:val="en-GB"/>
        </w:rPr>
        <w:t xml:space="preserve"> reverse-IMD</w:t>
      </w:r>
      <w:r w:rsidRPr="00230E14">
        <w:rPr>
          <w:rFonts w:cs="Times New Roman"/>
          <w:szCs w:val="20"/>
          <w:lang w:val="en-GB"/>
        </w:rPr>
        <w:t xml:space="preserve">, RAN4 agreed to allow </w:t>
      </w:r>
      <w:r w:rsidR="009362A2" w:rsidRPr="00230E14">
        <w:rPr>
          <w:rFonts w:cs="Times New Roman"/>
          <w:szCs w:val="20"/>
          <w:lang w:val="en-GB"/>
        </w:rPr>
        <w:t xml:space="preserve">a temporary </w:t>
      </w:r>
      <w:r w:rsidRPr="00230E14">
        <w:rPr>
          <w:rFonts w:cs="Times New Roman"/>
          <w:szCs w:val="20"/>
          <w:lang w:val="en-GB"/>
        </w:rPr>
        <w:t>allowance of [</w:t>
      </w:r>
      <w:proofErr w:type="gramStart"/>
      <w:r w:rsidRPr="00230E14">
        <w:rPr>
          <w:rFonts w:cs="Times New Roman"/>
          <w:szCs w:val="20"/>
          <w:lang w:val="en-GB"/>
        </w:rPr>
        <w:t>2]dB</w:t>
      </w:r>
      <w:proofErr w:type="gramEnd"/>
      <w:r w:rsidRPr="00230E14">
        <w:rPr>
          <w:rFonts w:cs="Times New Roman"/>
          <w:szCs w:val="20"/>
          <w:lang w:val="en-GB"/>
        </w:rPr>
        <w:t xml:space="preserve"> </w:t>
      </w:r>
      <w:r w:rsidR="00E95BD7" w:rsidRPr="00230E14">
        <w:rPr>
          <w:rFonts w:cs="Times New Roman"/>
          <w:szCs w:val="20"/>
          <w:lang w:val="en-GB"/>
        </w:rPr>
        <w:t>for PC2</w:t>
      </w:r>
      <w:r w:rsidR="00E95BD7" w:rsidRPr="00230E14">
        <w:rPr>
          <w:rFonts w:cs="Times New Roman"/>
          <w:szCs w:val="20"/>
          <w:vertAlign w:val="subscript"/>
          <w:lang w:val="en-GB"/>
        </w:rPr>
        <w:t>2tx</w:t>
      </w:r>
      <w:r w:rsidR="00E95BD7" w:rsidRPr="00230E14">
        <w:rPr>
          <w:rFonts w:cs="Times New Roman"/>
          <w:szCs w:val="20"/>
          <w:lang w:val="en-GB"/>
        </w:rPr>
        <w:t xml:space="preserve">. This relaxation is </w:t>
      </w:r>
      <w:r w:rsidR="00172A87" w:rsidRPr="00230E14">
        <w:rPr>
          <w:rFonts w:cs="Times New Roman"/>
          <w:szCs w:val="20"/>
          <w:lang w:val="en-GB"/>
        </w:rPr>
        <w:t xml:space="preserve">specified </w:t>
      </w:r>
      <w:r w:rsidR="006E1BDD">
        <w:rPr>
          <w:rFonts w:cs="Times New Roman"/>
          <w:szCs w:val="20"/>
          <w:lang w:val="en-GB"/>
        </w:rPr>
        <w:t>in</w:t>
      </w:r>
      <w:r w:rsidR="006E1BDD" w:rsidRPr="00230E14">
        <w:rPr>
          <w:rFonts w:cs="Times New Roman"/>
          <w:szCs w:val="20"/>
          <w:lang w:val="en-GB"/>
        </w:rPr>
        <w:t xml:space="preserve"> </w:t>
      </w:r>
      <w:r w:rsidR="00172A87" w:rsidRPr="00230E14">
        <w:rPr>
          <w:rFonts w:cs="Times New Roman"/>
          <w:szCs w:val="20"/>
          <w:lang w:val="en-GB"/>
        </w:rPr>
        <w:t>Note 7 in Table 6.2.3.1-1.</w:t>
      </w:r>
    </w:p>
    <w:p w14:paraId="587B7603" w14:textId="77777777" w:rsidR="00172A87" w:rsidRPr="00230E14" w:rsidRDefault="00172A87" w:rsidP="00782838">
      <w:pPr>
        <w:jc w:val="both"/>
        <w:rPr>
          <w:rFonts w:cs="Times New Roman"/>
          <w:szCs w:val="20"/>
          <w:lang w:val="en-GB"/>
        </w:rPr>
      </w:pPr>
    </w:p>
    <w:p w14:paraId="317AD4CE" w14:textId="31525F02" w:rsidR="00172A87" w:rsidRPr="00230E14" w:rsidRDefault="009362A2" w:rsidP="00172A87">
      <w:pPr>
        <w:jc w:val="both"/>
        <w:rPr>
          <w:rFonts w:cs="Times New Roman"/>
          <w:szCs w:val="20"/>
          <w:lang w:val="en-GB"/>
        </w:rPr>
      </w:pPr>
      <w:r w:rsidRPr="00230E14">
        <w:rPr>
          <w:rFonts w:cs="Times New Roman"/>
          <w:szCs w:val="20"/>
          <w:lang w:val="en-GB"/>
        </w:rPr>
        <w:t xml:space="preserve">Unfortunately, </w:t>
      </w:r>
      <w:proofErr w:type="gramStart"/>
      <w:r w:rsidR="003A42DA" w:rsidRPr="00230E14">
        <w:rPr>
          <w:rFonts w:cs="Times New Roman"/>
          <w:szCs w:val="20"/>
          <w:lang w:val="en-GB"/>
        </w:rPr>
        <w:t>Note</w:t>
      </w:r>
      <w:proofErr w:type="gramEnd"/>
      <w:r w:rsidR="003A42DA" w:rsidRPr="00230E14">
        <w:rPr>
          <w:rFonts w:cs="Times New Roman"/>
          <w:szCs w:val="20"/>
          <w:lang w:val="en-GB"/>
        </w:rPr>
        <w:t xml:space="preserve"> 7</w:t>
      </w:r>
      <w:r w:rsidR="00172A87" w:rsidRPr="00230E14">
        <w:rPr>
          <w:rFonts w:cs="Times New Roman"/>
          <w:szCs w:val="20"/>
          <w:lang w:val="en-GB"/>
        </w:rPr>
        <w:t xml:space="preserve"> has</w:t>
      </w:r>
      <w:r w:rsidRPr="00230E14">
        <w:rPr>
          <w:rFonts w:cs="Times New Roman"/>
          <w:szCs w:val="20"/>
          <w:lang w:val="en-GB"/>
        </w:rPr>
        <w:t xml:space="preserve"> not been re-visited in </w:t>
      </w:r>
      <w:r w:rsidR="00172A87" w:rsidRPr="00230E14">
        <w:rPr>
          <w:rFonts w:cs="Times New Roman"/>
          <w:szCs w:val="20"/>
          <w:lang w:val="en-GB"/>
        </w:rPr>
        <w:t xml:space="preserve">Rel-18 and </w:t>
      </w:r>
      <w:r w:rsidRPr="00230E14">
        <w:rPr>
          <w:rFonts w:cs="Times New Roman"/>
          <w:szCs w:val="20"/>
          <w:lang w:val="en-GB"/>
        </w:rPr>
        <w:t xml:space="preserve">was carried </w:t>
      </w:r>
      <w:r w:rsidR="00172A87" w:rsidRPr="00230E14">
        <w:rPr>
          <w:rFonts w:cs="Times New Roman"/>
          <w:szCs w:val="20"/>
          <w:lang w:val="en-GB"/>
        </w:rPr>
        <w:t>in Rel-19</w:t>
      </w:r>
      <w:r w:rsidRPr="00230E14">
        <w:rPr>
          <w:rFonts w:cs="Times New Roman"/>
          <w:szCs w:val="20"/>
          <w:lang w:val="en-GB"/>
        </w:rPr>
        <w:t xml:space="preserve">. </w:t>
      </w:r>
      <w:r w:rsidR="00C32205" w:rsidRPr="00230E14">
        <w:rPr>
          <w:rFonts w:cs="Times New Roman"/>
          <w:szCs w:val="20"/>
          <w:lang w:val="en-GB"/>
        </w:rPr>
        <w:t>R</w:t>
      </w:r>
      <w:r w:rsidR="00172A87" w:rsidRPr="00230E14">
        <w:rPr>
          <w:rFonts w:cs="Times New Roman"/>
          <w:szCs w:val="20"/>
          <w:lang w:val="en-GB"/>
        </w:rPr>
        <w:t>ecently</w:t>
      </w:r>
      <w:r w:rsidRPr="00230E14">
        <w:rPr>
          <w:rFonts w:cs="Times New Roman"/>
          <w:szCs w:val="20"/>
          <w:lang w:val="en-GB"/>
        </w:rPr>
        <w:t xml:space="preserve"> </w:t>
      </w:r>
      <w:r w:rsidR="00172A87" w:rsidRPr="00230E14">
        <w:rPr>
          <w:rFonts w:cs="Times New Roman"/>
          <w:szCs w:val="20"/>
          <w:lang w:val="en-GB"/>
        </w:rPr>
        <w:t xml:space="preserve">RAN4 </w:t>
      </w:r>
      <w:r w:rsidR="00C32205" w:rsidRPr="00230E14">
        <w:rPr>
          <w:rFonts w:cs="Times New Roman"/>
          <w:szCs w:val="20"/>
          <w:lang w:val="en-GB"/>
        </w:rPr>
        <w:t xml:space="preserve">has </w:t>
      </w:r>
      <w:r w:rsidR="00172A87" w:rsidRPr="00230E14">
        <w:rPr>
          <w:rFonts w:cs="Times New Roman"/>
          <w:szCs w:val="20"/>
          <w:lang w:val="en-GB"/>
        </w:rPr>
        <w:t>started to study ways to removing</w:t>
      </w:r>
      <w:r w:rsidR="003A42DA" w:rsidRPr="00230E14">
        <w:rPr>
          <w:rFonts w:cs="Times New Roman"/>
          <w:szCs w:val="20"/>
          <w:lang w:val="en-GB"/>
        </w:rPr>
        <w:t xml:space="preserve"> this</w:t>
      </w:r>
      <w:r w:rsidR="00172A87" w:rsidRPr="00230E14">
        <w:rPr>
          <w:rFonts w:cs="Times New Roman"/>
          <w:szCs w:val="20"/>
          <w:lang w:val="en-GB"/>
        </w:rPr>
        <w:t xml:space="preserve"> </w:t>
      </w:r>
      <w:r w:rsidR="003A42DA" w:rsidRPr="00230E14">
        <w:rPr>
          <w:rFonts w:cs="Times New Roman"/>
          <w:szCs w:val="20"/>
          <w:lang w:val="en-GB"/>
        </w:rPr>
        <w:t>note</w:t>
      </w:r>
      <w:r w:rsidR="00172A87" w:rsidRPr="00230E14">
        <w:rPr>
          <w:rFonts w:cs="Times New Roman"/>
          <w:szCs w:val="20"/>
          <w:lang w:val="en-GB"/>
        </w:rPr>
        <w:t xml:space="preserve"> from NS_05, NS_48 and NS_49 [1]. </w:t>
      </w:r>
      <w:r w:rsidR="003A42DA" w:rsidRPr="00230E14">
        <w:rPr>
          <w:rFonts w:cs="Times New Roman"/>
          <w:szCs w:val="20"/>
          <w:lang w:val="en-GB"/>
        </w:rPr>
        <w:t>T</w:t>
      </w:r>
      <w:r w:rsidR="00172A87" w:rsidRPr="00230E14">
        <w:rPr>
          <w:rFonts w:cs="Times New Roman"/>
          <w:szCs w:val="20"/>
          <w:lang w:val="en-GB"/>
        </w:rPr>
        <w:t>he following guideline was proposed</w:t>
      </w:r>
      <w:r w:rsidR="003A42DA" w:rsidRPr="00230E14">
        <w:rPr>
          <w:rFonts w:cs="Times New Roman"/>
          <w:szCs w:val="20"/>
          <w:lang w:val="en-GB"/>
        </w:rPr>
        <w:t xml:space="preserve"> in [1]</w:t>
      </w:r>
      <w:r w:rsidR="00AE316B" w:rsidRPr="00230E14">
        <w:rPr>
          <w:rFonts w:cs="Times New Roman"/>
          <w:szCs w:val="20"/>
          <w:lang w:val="en-GB"/>
        </w:rPr>
        <w:t>, where</w:t>
      </w:r>
      <w:r w:rsidR="005C66CA">
        <w:rPr>
          <w:rFonts w:cs="Times New Roman"/>
          <w:szCs w:val="20"/>
          <w:lang w:val="en-GB"/>
        </w:rPr>
        <w:t>:</w:t>
      </w:r>
      <w:r w:rsidR="00AE316B" w:rsidRPr="00230E14">
        <w:rPr>
          <w:rFonts w:cs="Times New Roman"/>
          <w:szCs w:val="20"/>
          <w:lang w:val="en-GB"/>
        </w:rPr>
        <w:t xml:space="preserve"> </w:t>
      </w:r>
    </w:p>
    <w:p w14:paraId="5B263DFB" w14:textId="63F112DE" w:rsidR="003A42DA" w:rsidRPr="00230E14" w:rsidRDefault="003A42DA" w:rsidP="00F3508C">
      <w:pPr>
        <w:pStyle w:val="ListParagraph"/>
        <w:numPr>
          <w:ilvl w:val="0"/>
          <w:numId w:val="18"/>
        </w:numPr>
        <w:jc w:val="both"/>
        <w:rPr>
          <w:rFonts w:cs="Times New Roman"/>
          <w:szCs w:val="20"/>
          <w:lang w:val="en-GB"/>
        </w:rPr>
      </w:pPr>
      <w:r w:rsidRPr="00230E14">
        <w:rPr>
          <w:rFonts w:cs="Times New Roman"/>
          <w:szCs w:val="20"/>
          <w:lang w:val="en-GB"/>
        </w:rPr>
        <w:sym w:font="Symbol" w:char="F044"/>
      </w:r>
      <w:r w:rsidRPr="00230E14">
        <w:rPr>
          <w:rFonts w:cs="Times New Roman"/>
          <w:szCs w:val="20"/>
          <w:vertAlign w:val="subscript"/>
          <w:lang w:val="en-GB"/>
        </w:rPr>
        <w:t>A-MPR</w:t>
      </w:r>
      <w:r w:rsidRPr="00230E14">
        <w:rPr>
          <w:rFonts w:cs="Times New Roman"/>
          <w:szCs w:val="20"/>
          <w:lang w:val="en-GB"/>
        </w:rPr>
        <w:t xml:space="preserve"> denotes the difference of A-MPR between PC2 and PC3, i.e. </w:t>
      </w:r>
      <w:r w:rsidRPr="00230E14">
        <w:rPr>
          <w:rFonts w:cs="Times New Roman"/>
          <w:szCs w:val="20"/>
          <w:lang w:val="en-GB"/>
        </w:rPr>
        <w:sym w:font="Symbol" w:char="F044"/>
      </w:r>
      <w:r w:rsidRPr="00230E14">
        <w:rPr>
          <w:rFonts w:cs="Times New Roman"/>
          <w:szCs w:val="20"/>
          <w:vertAlign w:val="subscript"/>
          <w:lang w:val="en-GB"/>
        </w:rPr>
        <w:t xml:space="preserve">A-MPR </w:t>
      </w:r>
      <w:r w:rsidRPr="00230E14">
        <w:rPr>
          <w:rFonts w:cs="Times New Roman"/>
          <w:szCs w:val="20"/>
          <w:lang w:val="en-GB"/>
        </w:rPr>
        <w:t>= PC2</w:t>
      </w:r>
      <w:r w:rsidRPr="00230E14">
        <w:rPr>
          <w:rFonts w:cs="Times New Roman"/>
          <w:szCs w:val="20"/>
          <w:vertAlign w:val="subscript"/>
          <w:lang w:val="en-GB"/>
        </w:rPr>
        <w:t>A-MPR</w:t>
      </w:r>
      <w:r w:rsidRPr="00230E14">
        <w:rPr>
          <w:rFonts w:cs="Times New Roman"/>
          <w:szCs w:val="20"/>
          <w:lang w:val="en-GB"/>
        </w:rPr>
        <w:t xml:space="preserve"> – PC3</w:t>
      </w:r>
      <w:r w:rsidRPr="00230E14">
        <w:rPr>
          <w:rFonts w:cs="Times New Roman"/>
          <w:szCs w:val="20"/>
          <w:vertAlign w:val="subscript"/>
          <w:lang w:val="en-GB"/>
        </w:rPr>
        <w:t xml:space="preserve">A-MPR, </w:t>
      </w:r>
      <w:r w:rsidRPr="00230E14">
        <w:rPr>
          <w:rFonts w:cs="Times New Roman"/>
          <w:szCs w:val="20"/>
          <w:lang w:val="en-GB"/>
        </w:rPr>
        <w:t>and</w:t>
      </w:r>
    </w:p>
    <w:p w14:paraId="71EE4AF2" w14:textId="326DCC4E" w:rsidR="00172A87" w:rsidRPr="00230E14" w:rsidRDefault="003A42DA" w:rsidP="00F3508C">
      <w:pPr>
        <w:pStyle w:val="ListParagraph"/>
        <w:numPr>
          <w:ilvl w:val="0"/>
          <w:numId w:val="18"/>
        </w:numPr>
        <w:jc w:val="both"/>
        <w:rPr>
          <w:rFonts w:cs="Times New Roman"/>
          <w:szCs w:val="20"/>
          <w:lang w:val="en-GB"/>
        </w:rPr>
      </w:pPr>
      <w:r w:rsidRPr="00230E14">
        <w:rPr>
          <w:rFonts w:cs="Times New Roman"/>
          <w:szCs w:val="20"/>
          <w:lang w:val="en-GB"/>
        </w:rPr>
        <w:t>I</w:t>
      </w:r>
      <w:r w:rsidR="00172A87" w:rsidRPr="00230E14">
        <w:rPr>
          <w:rFonts w:cs="Times New Roman"/>
          <w:szCs w:val="20"/>
          <w:lang w:val="en-GB"/>
        </w:rPr>
        <w:t xml:space="preserve">n all cases, ensure that </w:t>
      </w:r>
      <w:r w:rsidR="00AE316B" w:rsidRPr="00230E14">
        <w:rPr>
          <w:rFonts w:cs="Times New Roman"/>
          <w:szCs w:val="20"/>
          <w:lang w:val="en-GB"/>
        </w:rPr>
        <w:sym w:font="Symbol" w:char="F044"/>
      </w:r>
      <w:r w:rsidR="00AE316B" w:rsidRPr="00230E14">
        <w:rPr>
          <w:rFonts w:cs="Times New Roman"/>
          <w:szCs w:val="20"/>
          <w:vertAlign w:val="subscript"/>
          <w:lang w:val="en-GB"/>
        </w:rPr>
        <w:t>A-MPR</w:t>
      </w:r>
      <w:r w:rsidR="00AE316B" w:rsidRPr="00230E14">
        <w:rPr>
          <w:rFonts w:eastAsia="MS PGothic" w:cs="Times New Roman"/>
          <w:kern w:val="0"/>
          <w:szCs w:val="20"/>
          <w:lang w:val="en-GB"/>
          <w14:ligatures w14:val="none"/>
        </w:rPr>
        <w:t xml:space="preserve"> </w:t>
      </w:r>
      <w:r w:rsidR="00172A87" w:rsidRPr="0017218A">
        <w:rPr>
          <w:rFonts w:eastAsia="MS PGothic" w:cs="Times New Roman"/>
          <w:kern w:val="0"/>
          <w:szCs w:val="20"/>
          <w:lang w:val="en-GB"/>
          <w14:ligatures w14:val="none"/>
        </w:rPr>
        <w:t>≤</w:t>
      </w:r>
      <w:r w:rsidR="00172A87" w:rsidRPr="00230E14">
        <w:rPr>
          <w:rFonts w:eastAsia="MS PGothic" w:cs="Times New Roman"/>
          <w:kern w:val="0"/>
          <w:szCs w:val="20"/>
          <w:lang w:val="en-GB"/>
          <w14:ligatures w14:val="none"/>
        </w:rPr>
        <w:t>3</w:t>
      </w:r>
      <w:r w:rsidR="003F1524">
        <w:rPr>
          <w:rFonts w:eastAsia="MS PGothic" w:cs="Times New Roman"/>
          <w:kern w:val="0"/>
          <w:szCs w:val="20"/>
          <w:lang w:val="en-GB"/>
          <w14:ligatures w14:val="none"/>
        </w:rPr>
        <w:t xml:space="preserve"> </w:t>
      </w:r>
      <w:r w:rsidR="00172A87" w:rsidRPr="00230E14">
        <w:rPr>
          <w:rFonts w:eastAsia="MS PGothic" w:cs="Times New Roman"/>
          <w:kern w:val="0"/>
          <w:szCs w:val="20"/>
          <w:lang w:val="en-GB"/>
          <w14:ligatures w14:val="none"/>
        </w:rPr>
        <w:t>dB</w:t>
      </w:r>
      <w:r w:rsidRPr="00230E14">
        <w:rPr>
          <w:rFonts w:eastAsia="MS PGothic" w:cs="Times New Roman"/>
          <w:kern w:val="0"/>
          <w:szCs w:val="20"/>
          <w:lang w:val="en-GB"/>
          <w14:ligatures w14:val="none"/>
        </w:rPr>
        <w:t>, and,</w:t>
      </w:r>
      <w:r w:rsidR="00AE316B" w:rsidRPr="00230E14">
        <w:rPr>
          <w:rFonts w:eastAsia="MS PGothic" w:cs="Times New Roman"/>
          <w:kern w:val="0"/>
          <w:szCs w:val="20"/>
          <w:lang w:val="en-GB"/>
          <w14:ligatures w14:val="none"/>
        </w:rPr>
        <w:t xml:space="preserve"> </w:t>
      </w:r>
    </w:p>
    <w:p w14:paraId="1DD11C7B" w14:textId="39439744" w:rsidR="001C3A9C" w:rsidRPr="00230E14" w:rsidRDefault="003A42DA" w:rsidP="00F3508C">
      <w:pPr>
        <w:pStyle w:val="ListParagraph"/>
        <w:numPr>
          <w:ilvl w:val="0"/>
          <w:numId w:val="18"/>
        </w:numPr>
        <w:jc w:val="both"/>
        <w:rPr>
          <w:rFonts w:cs="Times New Roman"/>
          <w:szCs w:val="20"/>
          <w:lang w:val="en-GB"/>
        </w:rPr>
      </w:pPr>
      <w:r w:rsidRPr="00230E14">
        <w:rPr>
          <w:rFonts w:eastAsia="MS PGothic" w:cs="Times New Roman"/>
          <w:kern w:val="0"/>
          <w:szCs w:val="20"/>
          <w:lang w:val="en-GB"/>
          <w14:ligatures w14:val="none"/>
        </w:rPr>
        <w:t>I</w:t>
      </w:r>
      <w:r w:rsidR="00172A87" w:rsidRPr="00230E14">
        <w:rPr>
          <w:rFonts w:eastAsia="MS PGothic" w:cs="Times New Roman"/>
          <w:kern w:val="0"/>
          <w:szCs w:val="20"/>
          <w:lang w:val="en-GB"/>
          <w14:ligatures w14:val="none"/>
        </w:rPr>
        <w:t xml:space="preserve">n cases where </w:t>
      </w:r>
      <w:r w:rsidR="00AE316B" w:rsidRPr="00230E14">
        <w:rPr>
          <w:rFonts w:cs="Times New Roman"/>
          <w:szCs w:val="20"/>
          <w:lang w:val="en-GB"/>
        </w:rPr>
        <w:sym w:font="Symbol" w:char="F044"/>
      </w:r>
      <w:r w:rsidR="00AE316B" w:rsidRPr="00230E14">
        <w:rPr>
          <w:rFonts w:cs="Times New Roman"/>
          <w:szCs w:val="20"/>
          <w:vertAlign w:val="subscript"/>
          <w:lang w:val="en-GB"/>
        </w:rPr>
        <w:t>A-MPR</w:t>
      </w:r>
      <w:r w:rsidR="00AE316B" w:rsidRPr="00230E14">
        <w:rPr>
          <w:rFonts w:eastAsia="MS PGothic" w:cs="Times New Roman"/>
          <w:kern w:val="0"/>
          <w:szCs w:val="20"/>
          <w:lang w:val="en-GB"/>
          <w14:ligatures w14:val="none"/>
        </w:rPr>
        <w:t xml:space="preserve"> </w:t>
      </w:r>
      <w:r w:rsidR="00AE316B" w:rsidRPr="0017218A">
        <w:rPr>
          <w:rFonts w:eastAsia="MS PGothic" w:cs="Times New Roman"/>
          <w:kern w:val="0"/>
          <w:szCs w:val="20"/>
          <w:lang w:val="en-GB"/>
          <w14:ligatures w14:val="none"/>
        </w:rPr>
        <w:t>≤</w:t>
      </w:r>
      <w:r w:rsidR="00172A87" w:rsidRPr="00230E14">
        <w:rPr>
          <w:rFonts w:eastAsia="MS PGothic" w:cs="Times New Roman"/>
          <w:kern w:val="0"/>
          <w:szCs w:val="20"/>
          <w:lang w:val="en-GB"/>
          <w14:ligatures w14:val="none"/>
        </w:rPr>
        <w:t>2.5</w:t>
      </w:r>
      <w:r w:rsidR="003F1524">
        <w:rPr>
          <w:rFonts w:eastAsia="MS PGothic" w:cs="Times New Roman"/>
          <w:kern w:val="0"/>
          <w:szCs w:val="20"/>
          <w:lang w:val="en-GB"/>
          <w14:ligatures w14:val="none"/>
        </w:rPr>
        <w:t xml:space="preserve"> </w:t>
      </w:r>
      <w:r w:rsidR="00172A87" w:rsidRPr="00230E14">
        <w:rPr>
          <w:rFonts w:eastAsia="MS PGothic" w:cs="Times New Roman"/>
          <w:kern w:val="0"/>
          <w:szCs w:val="20"/>
          <w:lang w:val="en-GB"/>
          <w14:ligatures w14:val="none"/>
        </w:rPr>
        <w:t xml:space="preserve">dB, allow </w:t>
      </w:r>
      <w:r w:rsidR="00C669D2" w:rsidRPr="00230E14">
        <w:rPr>
          <w:rFonts w:eastAsia="MS PGothic" w:cs="Times New Roman"/>
          <w:kern w:val="0"/>
          <w:szCs w:val="20"/>
          <w:lang w:val="en-GB"/>
          <w14:ligatures w14:val="none"/>
        </w:rPr>
        <w:t xml:space="preserve">a </w:t>
      </w:r>
      <w:r w:rsidR="00172A87" w:rsidRPr="00230E14">
        <w:rPr>
          <w:rFonts w:eastAsia="MS PGothic" w:cs="Times New Roman"/>
          <w:kern w:val="0"/>
          <w:szCs w:val="20"/>
          <w:lang w:val="en-GB"/>
          <w14:ligatures w14:val="none"/>
        </w:rPr>
        <w:t>[</w:t>
      </w:r>
      <w:proofErr w:type="gramStart"/>
      <w:r w:rsidR="00172A87" w:rsidRPr="00230E14">
        <w:rPr>
          <w:rFonts w:eastAsia="MS PGothic" w:cs="Times New Roman"/>
          <w:kern w:val="0"/>
          <w:szCs w:val="20"/>
          <w:lang w:val="en-GB"/>
          <w14:ligatures w14:val="none"/>
        </w:rPr>
        <w:t>0.5]dB</w:t>
      </w:r>
      <w:proofErr w:type="gramEnd"/>
      <w:r w:rsidR="00172A87" w:rsidRPr="00230E14">
        <w:rPr>
          <w:rFonts w:eastAsia="MS PGothic" w:cs="Times New Roman"/>
          <w:kern w:val="0"/>
          <w:szCs w:val="20"/>
          <w:lang w:val="en-GB"/>
          <w14:ligatures w14:val="none"/>
        </w:rPr>
        <w:t xml:space="preserve"> </w:t>
      </w:r>
      <w:r w:rsidR="00172A87" w:rsidRPr="00230E14">
        <w:rPr>
          <w:rFonts w:cs="Times New Roman"/>
          <w:szCs w:val="20"/>
          <w:lang w:val="en-GB"/>
        </w:rPr>
        <w:t>PC2</w:t>
      </w:r>
      <w:r w:rsidR="00172A87" w:rsidRPr="00230E14">
        <w:rPr>
          <w:rFonts w:cs="Times New Roman"/>
          <w:szCs w:val="20"/>
          <w:vertAlign w:val="subscript"/>
          <w:lang w:val="en-GB"/>
        </w:rPr>
        <w:t xml:space="preserve">2Tx </w:t>
      </w:r>
      <w:r w:rsidR="00C669D2" w:rsidRPr="00230E14">
        <w:rPr>
          <w:rFonts w:cs="Times New Roman"/>
          <w:szCs w:val="20"/>
          <w:lang w:val="en-GB"/>
        </w:rPr>
        <w:t>A-MPR relaxation.</w:t>
      </w:r>
    </w:p>
    <w:p w14:paraId="3546DC14" w14:textId="77777777" w:rsidR="001C3A9C" w:rsidRPr="00230E14" w:rsidRDefault="001C3A9C" w:rsidP="001C3A9C">
      <w:pPr>
        <w:jc w:val="both"/>
        <w:rPr>
          <w:rFonts w:cs="Times New Roman"/>
          <w:szCs w:val="20"/>
          <w:lang w:val="en-GB"/>
        </w:rPr>
      </w:pPr>
    </w:p>
    <w:p w14:paraId="5A160500" w14:textId="43929173" w:rsidR="001C3A9C" w:rsidRPr="00230E14" w:rsidRDefault="003A42DA" w:rsidP="001C3A9C">
      <w:pPr>
        <w:jc w:val="both"/>
        <w:rPr>
          <w:rFonts w:cs="Times New Roman"/>
          <w:szCs w:val="20"/>
          <w:lang w:val="en-GB"/>
        </w:rPr>
      </w:pPr>
      <w:r w:rsidRPr="00230E14">
        <w:rPr>
          <w:rFonts w:cs="Times New Roman"/>
          <w:szCs w:val="20"/>
          <w:lang w:val="en-GB"/>
        </w:rPr>
        <w:t xml:space="preserve">However, </w:t>
      </w:r>
      <w:r w:rsidR="009362A2" w:rsidRPr="00230E14">
        <w:rPr>
          <w:rFonts w:cs="Times New Roman"/>
          <w:szCs w:val="20"/>
          <w:lang w:val="en-GB"/>
        </w:rPr>
        <w:t xml:space="preserve">RAN4 agreed </w:t>
      </w:r>
      <w:r w:rsidR="001C3A9C" w:rsidRPr="00230E14">
        <w:rPr>
          <w:rFonts w:cs="Times New Roman"/>
          <w:szCs w:val="20"/>
          <w:lang w:val="en-GB"/>
        </w:rPr>
        <w:t xml:space="preserve">in WF [2] </w:t>
      </w:r>
      <w:r w:rsidR="009362A2" w:rsidRPr="00230E14">
        <w:rPr>
          <w:rFonts w:cs="Times New Roman"/>
          <w:szCs w:val="20"/>
          <w:lang w:val="en-GB"/>
        </w:rPr>
        <w:t xml:space="preserve">to allow a </w:t>
      </w:r>
      <w:r w:rsidR="001C3A9C" w:rsidRPr="00230E14">
        <w:rPr>
          <w:rFonts w:cs="Times New Roman"/>
          <w:szCs w:val="20"/>
          <w:lang w:val="en-GB"/>
        </w:rPr>
        <w:t>1</w:t>
      </w:r>
      <w:r w:rsidR="00CA5C13">
        <w:rPr>
          <w:rFonts w:cs="Times New Roman"/>
          <w:szCs w:val="20"/>
          <w:lang w:val="en-GB"/>
        </w:rPr>
        <w:t xml:space="preserve"> </w:t>
      </w:r>
      <w:r w:rsidR="001C3A9C" w:rsidRPr="00230E14">
        <w:rPr>
          <w:rFonts w:cs="Times New Roman"/>
          <w:szCs w:val="20"/>
          <w:lang w:val="en-GB"/>
        </w:rPr>
        <w:t xml:space="preserve">dB relaxation to account for </w:t>
      </w:r>
      <w:r w:rsidR="009362A2" w:rsidRPr="00230E14">
        <w:rPr>
          <w:rFonts w:cs="Times New Roman"/>
          <w:szCs w:val="20"/>
          <w:lang w:val="en-GB"/>
        </w:rPr>
        <w:t>PC2</w:t>
      </w:r>
      <w:r w:rsidR="001C3A9C" w:rsidRPr="00230E14">
        <w:rPr>
          <w:rFonts w:cs="Times New Roman"/>
          <w:szCs w:val="20"/>
          <w:vertAlign w:val="subscript"/>
          <w:lang w:val="en-GB"/>
        </w:rPr>
        <w:t>2Tx</w:t>
      </w:r>
      <w:r w:rsidR="001C3A9C" w:rsidRPr="00230E14">
        <w:rPr>
          <w:rFonts w:cs="Times New Roman"/>
          <w:szCs w:val="20"/>
          <w:lang w:val="en-GB"/>
        </w:rPr>
        <w:t xml:space="preserve"> reverse IMD. RAN4 may need to further discuss general guidelines to ensure </w:t>
      </w:r>
      <w:r w:rsidR="00CA5C13">
        <w:rPr>
          <w:rFonts w:cs="Times New Roman"/>
          <w:szCs w:val="20"/>
          <w:lang w:val="en-GB"/>
        </w:rPr>
        <w:t xml:space="preserve">that </w:t>
      </w:r>
      <w:r w:rsidR="001C3A9C" w:rsidRPr="00230E14">
        <w:rPr>
          <w:rFonts w:cs="Times New Roman"/>
          <w:szCs w:val="20"/>
          <w:lang w:val="en-GB"/>
        </w:rPr>
        <w:t>the same rules are applied across all FDD band PC2 A-MPR requirements.</w:t>
      </w:r>
    </w:p>
    <w:p w14:paraId="7F59662F" w14:textId="77777777" w:rsidR="009362A2" w:rsidRPr="00230E14" w:rsidRDefault="009362A2" w:rsidP="001C3A9C">
      <w:pPr>
        <w:jc w:val="both"/>
        <w:rPr>
          <w:rFonts w:cs="Times New Roman"/>
          <w:szCs w:val="20"/>
          <w:lang w:val="en-GB"/>
        </w:rPr>
      </w:pPr>
    </w:p>
    <w:p w14:paraId="0401B937" w14:textId="726E3EA8" w:rsidR="009362A2" w:rsidRPr="00230E14" w:rsidRDefault="009362A2" w:rsidP="001C3A9C">
      <w:pPr>
        <w:jc w:val="both"/>
        <w:rPr>
          <w:rFonts w:cs="Times New Roman"/>
          <w:szCs w:val="20"/>
          <w:lang w:val="en-GB"/>
        </w:rPr>
      </w:pPr>
      <w:r w:rsidRPr="00230E14">
        <w:rPr>
          <w:rFonts w:cs="Times New Roman"/>
          <w:b/>
          <w:bCs/>
          <w:szCs w:val="20"/>
          <w:lang w:val="en-GB"/>
        </w:rPr>
        <w:t>Observation 1</w:t>
      </w:r>
      <w:r w:rsidRPr="00230E14">
        <w:rPr>
          <w:rFonts w:cs="Times New Roman"/>
          <w:szCs w:val="20"/>
          <w:lang w:val="en-GB"/>
        </w:rPr>
        <w:t>: RAN4 is discussing two different set</w:t>
      </w:r>
      <w:r w:rsidR="00CA5C13">
        <w:rPr>
          <w:rFonts w:cs="Times New Roman"/>
          <w:szCs w:val="20"/>
          <w:lang w:val="en-GB"/>
        </w:rPr>
        <w:t>s</w:t>
      </w:r>
      <w:r w:rsidRPr="00230E14">
        <w:rPr>
          <w:rFonts w:cs="Times New Roman"/>
          <w:szCs w:val="20"/>
          <w:lang w:val="en-GB"/>
        </w:rPr>
        <w:t xml:space="preserve"> of assumptions to account for PC2</w:t>
      </w:r>
      <w:r w:rsidRPr="00230E14">
        <w:rPr>
          <w:rFonts w:cs="Times New Roman"/>
          <w:szCs w:val="20"/>
          <w:vertAlign w:val="subscript"/>
          <w:lang w:val="en-GB"/>
        </w:rPr>
        <w:t>2Tx</w:t>
      </w:r>
      <w:r w:rsidRPr="00230E14">
        <w:rPr>
          <w:rFonts w:cs="Times New Roman"/>
          <w:szCs w:val="20"/>
          <w:lang w:val="en-GB"/>
        </w:rPr>
        <w:t xml:space="preserve"> reverse IMD: 1</w:t>
      </w:r>
      <w:r w:rsidR="00CA5C13">
        <w:rPr>
          <w:rFonts w:cs="Times New Roman"/>
          <w:szCs w:val="20"/>
          <w:lang w:val="en-GB"/>
        </w:rPr>
        <w:t xml:space="preserve"> </w:t>
      </w:r>
      <w:r w:rsidRPr="00230E14">
        <w:rPr>
          <w:rFonts w:cs="Times New Roman"/>
          <w:szCs w:val="20"/>
          <w:lang w:val="en-GB"/>
        </w:rPr>
        <w:t xml:space="preserve">dB was agreed for new NS_05, </w:t>
      </w:r>
      <w:r w:rsidR="003A42DA" w:rsidRPr="00230E14">
        <w:rPr>
          <w:rFonts w:cs="Times New Roman"/>
          <w:szCs w:val="20"/>
          <w:lang w:val="en-GB"/>
        </w:rPr>
        <w:t xml:space="preserve">and </w:t>
      </w:r>
      <w:r w:rsidRPr="00230E14">
        <w:rPr>
          <w:rFonts w:cs="Times New Roman"/>
          <w:szCs w:val="20"/>
          <w:lang w:val="en-GB"/>
        </w:rPr>
        <w:t>0.5</w:t>
      </w:r>
      <w:r w:rsidR="00CA5C13">
        <w:rPr>
          <w:rFonts w:cs="Times New Roman"/>
          <w:szCs w:val="20"/>
          <w:lang w:val="en-GB"/>
        </w:rPr>
        <w:t xml:space="preserve"> </w:t>
      </w:r>
      <w:r w:rsidRPr="00230E14">
        <w:rPr>
          <w:rFonts w:cs="Times New Roman"/>
          <w:szCs w:val="20"/>
          <w:lang w:val="en-GB"/>
        </w:rPr>
        <w:t>dB is discussed for NS_48 / NS_49.</w:t>
      </w:r>
    </w:p>
    <w:p w14:paraId="78A168F0" w14:textId="77777777" w:rsidR="009362A2" w:rsidRPr="00230E14" w:rsidRDefault="009362A2" w:rsidP="001C3A9C">
      <w:pPr>
        <w:jc w:val="both"/>
        <w:rPr>
          <w:rFonts w:cs="Times New Roman"/>
          <w:szCs w:val="20"/>
          <w:lang w:val="en-GB"/>
        </w:rPr>
      </w:pPr>
    </w:p>
    <w:p w14:paraId="7BFE7AA1" w14:textId="77777777" w:rsidR="00C86B5A" w:rsidRPr="00230E14" w:rsidRDefault="009362A2" w:rsidP="00A62D92">
      <w:pPr>
        <w:jc w:val="both"/>
        <w:rPr>
          <w:rFonts w:cs="Times New Roman"/>
          <w:szCs w:val="20"/>
          <w:lang w:val="en-GB"/>
        </w:rPr>
      </w:pPr>
      <w:r w:rsidRPr="00230E14">
        <w:rPr>
          <w:rFonts w:cs="Times New Roman"/>
          <w:szCs w:val="20"/>
          <w:lang w:val="en-GB"/>
        </w:rPr>
        <w:t>In addition,</w:t>
      </w:r>
    </w:p>
    <w:p w14:paraId="31BF6E63" w14:textId="710ED7C1" w:rsidR="00A62D92" w:rsidRPr="00230E14" w:rsidRDefault="00981BC0" w:rsidP="00F3508C">
      <w:pPr>
        <w:pStyle w:val="ListParagraph"/>
        <w:numPr>
          <w:ilvl w:val="0"/>
          <w:numId w:val="18"/>
        </w:numPr>
        <w:jc w:val="both"/>
        <w:rPr>
          <w:rFonts w:cs="Times New Roman"/>
          <w:szCs w:val="20"/>
          <w:lang w:val="en-GB"/>
        </w:rPr>
      </w:pPr>
      <w:r>
        <w:rPr>
          <w:rFonts w:cs="Times New Roman"/>
          <w:szCs w:val="20"/>
          <w:lang w:val="en-GB"/>
        </w:rPr>
        <w:t>A</w:t>
      </w:r>
      <w:r w:rsidR="009362A2" w:rsidRPr="00230E14">
        <w:rPr>
          <w:rFonts w:cs="Times New Roman"/>
          <w:szCs w:val="20"/>
          <w:lang w:val="en-GB"/>
        </w:rPr>
        <w:t>t meeting #115, o</w:t>
      </w:r>
      <w:r w:rsidR="00172A87" w:rsidRPr="00230E14">
        <w:rPr>
          <w:rFonts w:cs="Times New Roman"/>
          <w:szCs w:val="20"/>
          <w:lang w:val="en-GB"/>
        </w:rPr>
        <w:t>ne leading company commented that th</w:t>
      </w:r>
      <w:r w:rsidR="00A63CD8" w:rsidRPr="00230E14">
        <w:rPr>
          <w:rFonts w:cs="Times New Roman"/>
          <w:szCs w:val="20"/>
          <w:lang w:val="en-GB"/>
        </w:rPr>
        <w:t>e</w:t>
      </w:r>
      <w:r w:rsidR="00172A87" w:rsidRPr="00230E14">
        <w:rPr>
          <w:rFonts w:cs="Times New Roman"/>
          <w:szCs w:val="20"/>
          <w:lang w:val="en-GB"/>
        </w:rPr>
        <w:t xml:space="preserve"> simple check </w:t>
      </w:r>
      <w:r w:rsidR="009362A2" w:rsidRPr="00230E14">
        <w:rPr>
          <w:rFonts w:cs="Times New Roman"/>
          <w:szCs w:val="20"/>
          <w:lang w:val="en-GB"/>
        </w:rPr>
        <w:t xml:space="preserve">of [1] </w:t>
      </w:r>
      <w:r w:rsidR="00172A87" w:rsidRPr="00230E14">
        <w:rPr>
          <w:rFonts w:cs="Times New Roman"/>
          <w:szCs w:val="20"/>
          <w:lang w:val="en-GB"/>
        </w:rPr>
        <w:t xml:space="preserve">is not sufficient because there may be cases where a PC2 A-MPR </w:t>
      </w:r>
      <w:r w:rsidR="009362A2" w:rsidRPr="00230E14">
        <w:rPr>
          <w:rFonts w:cs="Times New Roman"/>
          <w:szCs w:val="20"/>
          <w:lang w:val="en-GB"/>
        </w:rPr>
        <w:t xml:space="preserve">requirement </w:t>
      </w:r>
      <w:r w:rsidR="00172A87" w:rsidRPr="00230E14">
        <w:rPr>
          <w:rFonts w:cs="Times New Roman"/>
          <w:szCs w:val="20"/>
          <w:lang w:val="en-GB"/>
        </w:rPr>
        <w:t>is specified for certain RB allocations/Channel Bandwidth (CBW)/Carrier Frequencies (Fc), and for the same configuration, no PC3 A-MPR is specified</w:t>
      </w:r>
      <w:r w:rsidR="00A63CD8" w:rsidRPr="00230E14">
        <w:rPr>
          <w:rFonts w:cs="Times New Roman"/>
          <w:szCs w:val="20"/>
          <w:lang w:val="en-GB"/>
        </w:rPr>
        <w:t xml:space="preserve">, leading to cases where </w:t>
      </w:r>
      <w:r w:rsidR="00A63CD8" w:rsidRPr="00230E14">
        <w:rPr>
          <w:rFonts w:cs="Times New Roman"/>
          <w:szCs w:val="20"/>
          <w:lang w:val="en-GB"/>
        </w:rPr>
        <w:sym w:font="Symbol" w:char="F044"/>
      </w:r>
      <w:r w:rsidR="00A63CD8" w:rsidRPr="00230E14">
        <w:rPr>
          <w:rFonts w:cs="Times New Roman"/>
          <w:szCs w:val="20"/>
          <w:vertAlign w:val="subscript"/>
          <w:lang w:val="en-GB"/>
        </w:rPr>
        <w:t xml:space="preserve">A-MPR </w:t>
      </w:r>
      <w:r w:rsidR="00A63CD8" w:rsidRPr="00230E14">
        <w:rPr>
          <w:rFonts w:cs="Times New Roman"/>
          <w:szCs w:val="20"/>
          <w:lang w:val="en-GB"/>
        </w:rPr>
        <w:t>exceeds 3</w:t>
      </w:r>
      <w:r w:rsidR="00A60AC7">
        <w:rPr>
          <w:rFonts w:cs="Times New Roman"/>
          <w:szCs w:val="20"/>
          <w:lang w:val="en-GB"/>
        </w:rPr>
        <w:t xml:space="preserve"> </w:t>
      </w:r>
      <w:proofErr w:type="spellStart"/>
      <w:r w:rsidR="00A63CD8" w:rsidRPr="00230E14">
        <w:rPr>
          <w:rFonts w:cs="Times New Roman"/>
          <w:szCs w:val="20"/>
          <w:lang w:val="en-GB"/>
        </w:rPr>
        <w:t>dB.</w:t>
      </w:r>
      <w:proofErr w:type="spellEnd"/>
      <w:r w:rsidR="00A63CD8" w:rsidRPr="00230E14">
        <w:rPr>
          <w:rFonts w:cs="Times New Roman"/>
          <w:szCs w:val="20"/>
          <w:lang w:val="en-GB"/>
        </w:rPr>
        <w:t xml:space="preserve"> </w:t>
      </w:r>
    </w:p>
    <w:p w14:paraId="7F114A98" w14:textId="51174A47" w:rsidR="00AE316B" w:rsidRPr="00230E14" w:rsidRDefault="00A60AC7" w:rsidP="00F3508C">
      <w:pPr>
        <w:pStyle w:val="ListParagraph"/>
        <w:numPr>
          <w:ilvl w:val="0"/>
          <w:numId w:val="18"/>
        </w:numPr>
        <w:jc w:val="both"/>
        <w:rPr>
          <w:rFonts w:eastAsia="MS PGothic" w:cs="Times New Roman"/>
          <w:kern w:val="0"/>
          <w:szCs w:val="20"/>
          <w:lang w:val="en-GB"/>
          <w14:ligatures w14:val="none"/>
        </w:rPr>
      </w:pPr>
      <w:r>
        <w:rPr>
          <w:rFonts w:cs="Times New Roman"/>
          <w:szCs w:val="20"/>
          <w:lang w:val="en-GB"/>
        </w:rPr>
        <w:t>I</w:t>
      </w:r>
      <w:r w:rsidR="00AE316B" w:rsidRPr="00230E14">
        <w:rPr>
          <w:rFonts w:cs="Times New Roman"/>
          <w:szCs w:val="20"/>
          <w:lang w:val="en-GB"/>
        </w:rPr>
        <w:t>t was also observed in [</w:t>
      </w:r>
      <w:r w:rsidR="00C669D2" w:rsidRPr="00230E14">
        <w:rPr>
          <w:rFonts w:cs="Times New Roman"/>
          <w:szCs w:val="20"/>
          <w:lang w:val="en-GB"/>
        </w:rPr>
        <w:t>3</w:t>
      </w:r>
      <w:r w:rsidR="00AE316B" w:rsidRPr="00230E14">
        <w:rPr>
          <w:rFonts w:cs="Times New Roman"/>
          <w:szCs w:val="20"/>
          <w:lang w:val="en-GB"/>
        </w:rPr>
        <w:t xml:space="preserve">] that checking </w:t>
      </w:r>
      <w:r w:rsidR="00AE316B" w:rsidRPr="00230E14">
        <w:rPr>
          <w:rFonts w:cs="Times New Roman"/>
          <w:szCs w:val="20"/>
          <w:lang w:val="en-GB"/>
        </w:rPr>
        <w:sym w:font="Symbol" w:char="F044"/>
      </w:r>
      <w:r w:rsidR="00AE316B" w:rsidRPr="00230E14">
        <w:rPr>
          <w:rFonts w:cs="Times New Roman"/>
          <w:szCs w:val="20"/>
          <w:vertAlign w:val="subscript"/>
          <w:lang w:val="en-GB"/>
        </w:rPr>
        <w:t>A-MPR</w:t>
      </w:r>
      <w:r w:rsidR="00AE316B" w:rsidRPr="00230E14">
        <w:rPr>
          <w:rFonts w:eastAsia="MS PGothic" w:cs="Times New Roman"/>
          <w:kern w:val="0"/>
          <w:szCs w:val="20"/>
          <w:lang w:val="en-GB"/>
          <w14:ligatures w14:val="none"/>
        </w:rPr>
        <w:t xml:space="preserve"> ≤3</w:t>
      </w:r>
      <w:r>
        <w:rPr>
          <w:rFonts w:eastAsia="MS PGothic" w:cs="Times New Roman"/>
          <w:kern w:val="0"/>
          <w:szCs w:val="20"/>
          <w:lang w:val="en-GB"/>
          <w14:ligatures w14:val="none"/>
        </w:rPr>
        <w:t xml:space="preserve"> </w:t>
      </w:r>
      <w:r w:rsidR="00AE316B" w:rsidRPr="00230E14">
        <w:rPr>
          <w:rFonts w:eastAsia="MS PGothic" w:cs="Times New Roman"/>
          <w:kern w:val="0"/>
          <w:szCs w:val="20"/>
          <w:lang w:val="en-GB"/>
          <w14:ligatures w14:val="none"/>
        </w:rPr>
        <w:t>dB was not sufficient and that RAN4 should more generally verify that the total allowed output back-off (OBO) does not differ by more than 3</w:t>
      </w:r>
      <w:r>
        <w:rPr>
          <w:rFonts w:eastAsia="MS PGothic" w:cs="Times New Roman"/>
          <w:kern w:val="0"/>
          <w:szCs w:val="20"/>
          <w:lang w:val="en-GB"/>
          <w14:ligatures w14:val="none"/>
        </w:rPr>
        <w:t xml:space="preserve"> </w:t>
      </w:r>
      <w:r w:rsidR="00AE316B" w:rsidRPr="00230E14">
        <w:rPr>
          <w:rFonts w:eastAsia="MS PGothic" w:cs="Times New Roman"/>
          <w:kern w:val="0"/>
          <w:szCs w:val="20"/>
          <w:lang w:val="en-GB"/>
          <w14:ligatures w14:val="none"/>
        </w:rPr>
        <w:t>dB between PC2 (1Tx or 2Tx) operation and PC3, where:</w:t>
      </w:r>
    </w:p>
    <w:p w14:paraId="26C0B188" w14:textId="3DF49C4D" w:rsidR="00AE316B" w:rsidRPr="00230E14" w:rsidRDefault="00AE316B" w:rsidP="00F3508C">
      <w:pPr>
        <w:pStyle w:val="ListParagraph"/>
        <w:numPr>
          <w:ilvl w:val="1"/>
          <w:numId w:val="18"/>
        </w:numPr>
        <w:jc w:val="both"/>
        <w:rPr>
          <w:rFonts w:cs="Times New Roman"/>
          <w:szCs w:val="20"/>
          <w:lang w:val="en-GB"/>
        </w:rPr>
      </w:pPr>
      <w:r w:rsidRPr="00230E14">
        <w:rPr>
          <w:rFonts w:cs="Times New Roman"/>
          <w:szCs w:val="20"/>
          <w:lang w:val="en-GB"/>
        </w:rPr>
        <w:t xml:space="preserve">The UE total OBO allowance is defined as the maximum of </w:t>
      </w:r>
      <w:proofErr w:type="spellStart"/>
      <w:r w:rsidRPr="00230E14">
        <w:rPr>
          <w:rFonts w:cs="Times New Roman"/>
          <w:szCs w:val="20"/>
          <w:lang w:val="en-GB"/>
        </w:rPr>
        <w:t>MPR</w:t>
      </w:r>
      <w:r w:rsidR="00C669D2" w:rsidRPr="00230E14">
        <w:rPr>
          <w:rFonts w:cs="Times New Roman"/>
          <w:szCs w:val="20"/>
          <w:vertAlign w:val="subscript"/>
          <w:lang w:val="en-GB"/>
        </w:rPr>
        <w:t>PCx</w:t>
      </w:r>
      <w:proofErr w:type="spellEnd"/>
      <w:r w:rsidRPr="00230E14">
        <w:rPr>
          <w:rFonts w:cs="Times New Roman"/>
          <w:szCs w:val="20"/>
          <w:lang w:val="en-GB"/>
        </w:rPr>
        <w:t>, A-</w:t>
      </w:r>
      <w:proofErr w:type="spellStart"/>
      <w:r w:rsidRPr="00230E14">
        <w:rPr>
          <w:rFonts w:cs="Times New Roman"/>
          <w:szCs w:val="20"/>
          <w:lang w:val="en-GB"/>
        </w:rPr>
        <w:t>MPR</w:t>
      </w:r>
      <w:r w:rsidR="00C669D2" w:rsidRPr="00230E14">
        <w:rPr>
          <w:rFonts w:cs="Times New Roman"/>
          <w:szCs w:val="20"/>
          <w:vertAlign w:val="subscript"/>
          <w:lang w:val="en-GB"/>
        </w:rPr>
        <w:t>PCx</w:t>
      </w:r>
      <w:proofErr w:type="spellEnd"/>
      <w:r w:rsidRPr="00230E14">
        <w:rPr>
          <w:rFonts w:cs="Times New Roman"/>
          <w:szCs w:val="20"/>
          <w:lang w:val="en-GB"/>
        </w:rPr>
        <w:t>,</w:t>
      </w:r>
      <w:r w:rsidR="00C669D2" w:rsidRPr="00230E14">
        <w:rPr>
          <w:rFonts w:cs="Times New Roman"/>
          <w:szCs w:val="20"/>
          <w:lang w:val="en-GB"/>
        </w:rPr>
        <w:t xml:space="preserve"> where here </w:t>
      </w:r>
      <w:proofErr w:type="spellStart"/>
      <w:r w:rsidR="00C669D2" w:rsidRPr="00230E14">
        <w:rPr>
          <w:rFonts w:cs="Times New Roman"/>
          <w:szCs w:val="20"/>
          <w:lang w:val="en-GB"/>
        </w:rPr>
        <w:t>PCx</w:t>
      </w:r>
      <w:proofErr w:type="spellEnd"/>
      <w:r w:rsidR="00C669D2" w:rsidRPr="00230E14">
        <w:rPr>
          <w:rFonts w:cs="Times New Roman"/>
          <w:szCs w:val="20"/>
          <w:lang w:val="en-GB"/>
        </w:rPr>
        <w:t xml:space="preserve"> denotes PC2 or PC3, </w:t>
      </w:r>
    </w:p>
    <w:p w14:paraId="50A51205" w14:textId="058969C0" w:rsidR="00AE316B" w:rsidRPr="00230E14" w:rsidRDefault="00AE316B" w:rsidP="00F3508C">
      <w:pPr>
        <w:pStyle w:val="ListParagraph"/>
        <w:numPr>
          <w:ilvl w:val="1"/>
          <w:numId w:val="18"/>
        </w:numPr>
        <w:jc w:val="both"/>
        <w:rPr>
          <w:rFonts w:cs="Times New Roman"/>
          <w:szCs w:val="20"/>
          <w:lang w:val="en-GB"/>
        </w:rPr>
      </w:pPr>
      <w:r w:rsidRPr="00230E14">
        <w:rPr>
          <w:rFonts w:cs="Times New Roman"/>
          <w:szCs w:val="20"/>
          <w:lang w:val="en-GB"/>
        </w:rPr>
        <w:sym w:font="Symbol" w:char="F044"/>
      </w:r>
      <w:proofErr w:type="spellStart"/>
      <w:r w:rsidRPr="00230E14">
        <w:rPr>
          <w:rFonts w:cs="Times New Roman"/>
          <w:szCs w:val="20"/>
          <w:vertAlign w:val="subscript"/>
          <w:lang w:val="en-GB"/>
        </w:rPr>
        <w:t>OBO</w:t>
      </w:r>
      <w:r w:rsidR="0050347C" w:rsidRPr="00230E14">
        <w:rPr>
          <w:rFonts w:cs="Times New Roman"/>
          <w:szCs w:val="20"/>
          <w:vertAlign w:val="subscript"/>
          <w:lang w:val="en-GB"/>
        </w:rPr>
        <w:t>total</w:t>
      </w:r>
      <w:proofErr w:type="spellEnd"/>
      <w:r w:rsidRPr="00230E14">
        <w:rPr>
          <w:rFonts w:cs="Times New Roman"/>
          <w:szCs w:val="20"/>
          <w:lang w:val="en-GB"/>
        </w:rPr>
        <w:t xml:space="preserve"> = </w:t>
      </w:r>
      <w:proofErr w:type="gramStart"/>
      <w:r w:rsidRPr="00230E14">
        <w:rPr>
          <w:rFonts w:cs="Times New Roman"/>
          <w:szCs w:val="20"/>
          <w:lang w:val="en-GB"/>
        </w:rPr>
        <w:t>max(</w:t>
      </w:r>
      <w:proofErr w:type="gramEnd"/>
      <w:r w:rsidRPr="00230E14">
        <w:rPr>
          <w:rFonts w:cs="Times New Roman"/>
          <w:szCs w:val="20"/>
          <w:lang w:val="en-GB"/>
        </w:rPr>
        <w:t>MPR</w:t>
      </w:r>
      <w:r w:rsidRPr="00230E14">
        <w:rPr>
          <w:rFonts w:cs="Times New Roman"/>
          <w:szCs w:val="20"/>
          <w:vertAlign w:val="subscript"/>
          <w:lang w:val="en-GB"/>
        </w:rPr>
        <w:t>PC2</w:t>
      </w:r>
      <w:r w:rsidRPr="00230E14">
        <w:rPr>
          <w:rFonts w:cs="Times New Roman"/>
          <w:szCs w:val="20"/>
          <w:lang w:val="en-GB"/>
        </w:rPr>
        <w:t>, A-MPR</w:t>
      </w:r>
      <w:r w:rsidRPr="00230E14">
        <w:rPr>
          <w:rFonts w:cs="Times New Roman"/>
          <w:szCs w:val="20"/>
          <w:vertAlign w:val="subscript"/>
          <w:lang w:val="en-GB"/>
        </w:rPr>
        <w:t>PC2(2Tx)</w:t>
      </w:r>
      <w:r w:rsidRPr="00230E14">
        <w:rPr>
          <w:rFonts w:cs="Times New Roman"/>
          <w:szCs w:val="20"/>
          <w:lang w:val="en-GB"/>
        </w:rPr>
        <w:t xml:space="preserve">) </w:t>
      </w:r>
      <w:r w:rsidR="00442748">
        <w:rPr>
          <w:rFonts w:cs="Times New Roman"/>
          <w:szCs w:val="20"/>
          <w:lang w:val="en-GB"/>
        </w:rPr>
        <w:t>–</w:t>
      </w:r>
      <w:r w:rsidRPr="00230E14">
        <w:rPr>
          <w:rFonts w:cs="Times New Roman"/>
          <w:szCs w:val="20"/>
          <w:lang w:val="en-GB"/>
        </w:rPr>
        <w:t xml:space="preserve"> max(MPR</w:t>
      </w:r>
      <w:r w:rsidRPr="00230E14">
        <w:rPr>
          <w:rFonts w:cs="Times New Roman"/>
          <w:szCs w:val="20"/>
          <w:vertAlign w:val="subscript"/>
          <w:lang w:val="en-GB"/>
        </w:rPr>
        <w:t>PC3</w:t>
      </w:r>
      <w:r w:rsidRPr="00230E14">
        <w:rPr>
          <w:rFonts w:cs="Times New Roman"/>
          <w:szCs w:val="20"/>
          <w:lang w:val="en-GB"/>
        </w:rPr>
        <w:t>, A-MPR</w:t>
      </w:r>
      <w:r w:rsidRPr="00230E14">
        <w:rPr>
          <w:rFonts w:cs="Times New Roman"/>
          <w:szCs w:val="20"/>
          <w:vertAlign w:val="subscript"/>
          <w:lang w:val="en-GB"/>
        </w:rPr>
        <w:t>PC3</w:t>
      </w:r>
      <w:r w:rsidRPr="00230E14">
        <w:rPr>
          <w:rFonts w:cs="Times New Roman"/>
          <w:szCs w:val="20"/>
          <w:lang w:val="en-GB"/>
        </w:rPr>
        <w:t>)</w:t>
      </w:r>
      <w:r w:rsidR="00C669D2" w:rsidRPr="00230E14">
        <w:rPr>
          <w:rFonts w:cs="Times New Roman"/>
          <w:szCs w:val="20"/>
          <w:lang w:val="en-GB"/>
        </w:rPr>
        <w:t>, and</w:t>
      </w:r>
    </w:p>
    <w:p w14:paraId="48964D41" w14:textId="03AAAA12" w:rsidR="00172A87" w:rsidRPr="00230E14" w:rsidRDefault="00AE316B" w:rsidP="00F3508C">
      <w:pPr>
        <w:pStyle w:val="ListParagraph"/>
        <w:numPr>
          <w:ilvl w:val="1"/>
          <w:numId w:val="18"/>
        </w:numPr>
        <w:jc w:val="both"/>
        <w:rPr>
          <w:rFonts w:cs="Times New Roman"/>
          <w:szCs w:val="20"/>
          <w:lang w:val="en-GB"/>
        </w:rPr>
      </w:pPr>
      <w:r w:rsidRPr="00230E14">
        <w:rPr>
          <w:rFonts w:cs="Times New Roman"/>
          <w:szCs w:val="20"/>
          <w:lang w:val="en-GB"/>
        </w:rPr>
        <w:t xml:space="preserve">In all cases, ensure that </w:t>
      </w:r>
      <w:r w:rsidRPr="00230E14">
        <w:rPr>
          <w:rFonts w:cs="Times New Roman"/>
          <w:szCs w:val="20"/>
          <w:lang w:val="en-GB"/>
        </w:rPr>
        <w:sym w:font="Symbol" w:char="F044"/>
      </w:r>
      <w:proofErr w:type="spellStart"/>
      <w:r w:rsidRPr="00230E14">
        <w:rPr>
          <w:rFonts w:cs="Times New Roman"/>
          <w:szCs w:val="20"/>
          <w:vertAlign w:val="subscript"/>
          <w:lang w:val="en-GB"/>
        </w:rPr>
        <w:t>OBO</w:t>
      </w:r>
      <w:r w:rsidR="0050347C" w:rsidRPr="00230E14">
        <w:rPr>
          <w:rFonts w:cs="Times New Roman"/>
          <w:szCs w:val="20"/>
          <w:vertAlign w:val="subscript"/>
          <w:lang w:val="en-GB"/>
        </w:rPr>
        <w:t>total</w:t>
      </w:r>
      <w:proofErr w:type="spellEnd"/>
      <w:r w:rsidRPr="00230E14">
        <w:rPr>
          <w:rFonts w:cs="Times New Roman"/>
          <w:szCs w:val="20"/>
          <w:vertAlign w:val="subscript"/>
          <w:lang w:val="en-GB"/>
        </w:rPr>
        <w:t xml:space="preserve"> </w:t>
      </w:r>
      <w:r w:rsidRPr="0017218A">
        <w:rPr>
          <w:rFonts w:eastAsia="MS PGothic" w:cs="Times New Roman"/>
          <w:kern w:val="0"/>
          <w:szCs w:val="20"/>
          <w:lang w:val="en-GB"/>
          <w14:ligatures w14:val="none"/>
        </w:rPr>
        <w:t>≤</w:t>
      </w:r>
      <w:r w:rsidRPr="00230E14">
        <w:rPr>
          <w:rFonts w:eastAsia="MS PGothic" w:cs="Times New Roman"/>
          <w:kern w:val="0"/>
          <w:szCs w:val="20"/>
          <w:lang w:val="en-GB"/>
          <w14:ligatures w14:val="none"/>
        </w:rPr>
        <w:t>3</w:t>
      </w:r>
      <w:r w:rsidR="00720F35">
        <w:rPr>
          <w:rFonts w:eastAsia="MS PGothic" w:cs="Times New Roman"/>
          <w:kern w:val="0"/>
          <w:szCs w:val="20"/>
          <w:lang w:val="en-GB"/>
          <w14:ligatures w14:val="none"/>
        </w:rPr>
        <w:t xml:space="preserve"> </w:t>
      </w:r>
      <w:r w:rsidRPr="00230E14">
        <w:rPr>
          <w:rFonts w:eastAsia="MS PGothic" w:cs="Times New Roman"/>
          <w:kern w:val="0"/>
          <w:szCs w:val="20"/>
          <w:lang w:val="en-GB"/>
          <w14:ligatures w14:val="none"/>
        </w:rPr>
        <w:t>dB</w:t>
      </w:r>
      <w:r w:rsidR="00C669D2" w:rsidRPr="00230E14">
        <w:rPr>
          <w:rFonts w:eastAsia="MS PGothic" w:cs="Times New Roman"/>
          <w:kern w:val="0"/>
          <w:szCs w:val="20"/>
          <w:lang w:val="en-GB"/>
          <w14:ligatures w14:val="none"/>
        </w:rPr>
        <w:t>, and</w:t>
      </w:r>
    </w:p>
    <w:p w14:paraId="56AECB59" w14:textId="454B144F" w:rsidR="00AE316B" w:rsidRPr="00230E14" w:rsidRDefault="00C669D2" w:rsidP="00F3508C">
      <w:pPr>
        <w:pStyle w:val="ListParagraph"/>
        <w:numPr>
          <w:ilvl w:val="1"/>
          <w:numId w:val="18"/>
        </w:numPr>
        <w:jc w:val="both"/>
        <w:rPr>
          <w:rFonts w:cs="Times New Roman"/>
          <w:szCs w:val="20"/>
          <w:lang w:val="en-GB"/>
        </w:rPr>
      </w:pPr>
      <w:r w:rsidRPr="00230E14">
        <w:rPr>
          <w:rFonts w:eastAsia="MS PGothic" w:cs="Times New Roman"/>
          <w:kern w:val="0"/>
          <w:szCs w:val="20"/>
          <w:lang w:val="en-GB"/>
          <w14:ligatures w14:val="none"/>
        </w:rPr>
        <w:t>I</w:t>
      </w:r>
      <w:r w:rsidR="00AE316B" w:rsidRPr="00230E14">
        <w:rPr>
          <w:rFonts w:eastAsia="MS PGothic" w:cs="Times New Roman"/>
          <w:kern w:val="0"/>
          <w:szCs w:val="20"/>
          <w:lang w:val="en-GB"/>
          <w14:ligatures w14:val="none"/>
        </w:rPr>
        <w:t xml:space="preserve">n cases where </w:t>
      </w:r>
      <w:r w:rsidR="00AE316B" w:rsidRPr="00230E14">
        <w:rPr>
          <w:rFonts w:cs="Times New Roman"/>
          <w:szCs w:val="20"/>
          <w:lang w:val="en-GB"/>
        </w:rPr>
        <w:sym w:font="Symbol" w:char="F044"/>
      </w:r>
      <w:proofErr w:type="spellStart"/>
      <w:r w:rsidR="00AE316B" w:rsidRPr="00230E14">
        <w:rPr>
          <w:rFonts w:cs="Times New Roman"/>
          <w:szCs w:val="20"/>
          <w:vertAlign w:val="subscript"/>
          <w:lang w:val="en-GB"/>
        </w:rPr>
        <w:t>OBO</w:t>
      </w:r>
      <w:r w:rsidR="00C86B5A" w:rsidRPr="00230E14">
        <w:rPr>
          <w:rFonts w:cs="Times New Roman"/>
          <w:szCs w:val="20"/>
          <w:vertAlign w:val="subscript"/>
          <w:lang w:val="en-GB"/>
        </w:rPr>
        <w:t>total</w:t>
      </w:r>
      <w:proofErr w:type="spellEnd"/>
      <w:r w:rsidR="00AE316B" w:rsidRPr="00230E14">
        <w:rPr>
          <w:rFonts w:cs="Times New Roman"/>
          <w:szCs w:val="20"/>
          <w:vertAlign w:val="subscript"/>
          <w:lang w:val="en-GB"/>
        </w:rPr>
        <w:t xml:space="preserve"> </w:t>
      </w:r>
      <w:r w:rsidR="00AE316B" w:rsidRPr="0017218A">
        <w:rPr>
          <w:rFonts w:eastAsia="MS PGothic" w:cs="Times New Roman"/>
          <w:kern w:val="0"/>
          <w:szCs w:val="20"/>
          <w:lang w:val="en-GB"/>
          <w14:ligatures w14:val="none"/>
        </w:rPr>
        <w:t>≤</w:t>
      </w:r>
      <w:r w:rsidR="00AE316B" w:rsidRPr="00230E14">
        <w:rPr>
          <w:rFonts w:eastAsia="MS PGothic" w:cs="Times New Roman"/>
          <w:kern w:val="0"/>
          <w:szCs w:val="20"/>
          <w:lang w:val="en-GB"/>
          <w14:ligatures w14:val="none"/>
        </w:rPr>
        <w:t>2.5dB</w:t>
      </w:r>
      <w:r w:rsidRPr="00230E14">
        <w:rPr>
          <w:rFonts w:eastAsia="MS PGothic" w:cs="Times New Roman"/>
          <w:kern w:val="0"/>
          <w:szCs w:val="20"/>
          <w:lang w:val="en-GB"/>
          <w14:ligatures w14:val="none"/>
        </w:rPr>
        <w:t xml:space="preserve">, </w:t>
      </w:r>
      <w:r w:rsidR="00AE316B" w:rsidRPr="00230E14">
        <w:rPr>
          <w:rFonts w:eastAsia="MS PGothic" w:cs="Times New Roman"/>
          <w:kern w:val="0"/>
          <w:szCs w:val="20"/>
          <w:lang w:val="en-GB"/>
          <w14:ligatures w14:val="none"/>
        </w:rPr>
        <w:t>allow an extra 0.5</w:t>
      </w:r>
      <w:r w:rsidR="00720F35">
        <w:rPr>
          <w:rFonts w:eastAsia="MS PGothic" w:cs="Times New Roman"/>
          <w:kern w:val="0"/>
          <w:szCs w:val="20"/>
          <w:lang w:val="en-GB"/>
          <w14:ligatures w14:val="none"/>
        </w:rPr>
        <w:t xml:space="preserve"> </w:t>
      </w:r>
      <w:r w:rsidR="00AE316B" w:rsidRPr="00230E14">
        <w:rPr>
          <w:rFonts w:eastAsia="MS PGothic" w:cs="Times New Roman"/>
          <w:kern w:val="0"/>
          <w:szCs w:val="20"/>
          <w:lang w:val="en-GB"/>
          <w14:ligatures w14:val="none"/>
        </w:rPr>
        <w:t>dB PC2</w:t>
      </w:r>
      <w:r w:rsidRPr="00230E14">
        <w:rPr>
          <w:rFonts w:eastAsia="MS PGothic" w:cs="Times New Roman"/>
          <w:kern w:val="0"/>
          <w:szCs w:val="20"/>
          <w:vertAlign w:val="subscript"/>
          <w:lang w:val="en-GB"/>
          <w14:ligatures w14:val="none"/>
        </w:rPr>
        <w:t>2Tx</w:t>
      </w:r>
      <w:r w:rsidR="00AE316B" w:rsidRPr="00230E14">
        <w:rPr>
          <w:rFonts w:eastAsia="MS PGothic" w:cs="Times New Roman"/>
          <w:kern w:val="0"/>
          <w:szCs w:val="20"/>
          <w:lang w:val="en-GB"/>
          <w14:ligatures w14:val="none"/>
        </w:rPr>
        <w:t xml:space="preserve"> A-MPR </w:t>
      </w:r>
      <w:r w:rsidRPr="00230E14">
        <w:rPr>
          <w:rFonts w:eastAsia="MS PGothic" w:cs="Times New Roman"/>
          <w:kern w:val="0"/>
          <w:szCs w:val="20"/>
          <w:lang w:val="en-GB"/>
          <w14:ligatures w14:val="none"/>
        </w:rPr>
        <w:t>relaxation.</w:t>
      </w:r>
    </w:p>
    <w:p w14:paraId="6BD065E0" w14:textId="77777777" w:rsidR="00C86B5A" w:rsidRPr="00230E14" w:rsidRDefault="00C86B5A" w:rsidP="00C86B5A">
      <w:pPr>
        <w:jc w:val="both"/>
        <w:rPr>
          <w:rFonts w:cs="Times New Roman"/>
          <w:szCs w:val="20"/>
          <w:lang w:val="en-GB"/>
        </w:rPr>
      </w:pPr>
    </w:p>
    <w:p w14:paraId="57B7F588" w14:textId="6C56F523" w:rsidR="00C86B5A" w:rsidRPr="00230E14" w:rsidRDefault="00C86B5A" w:rsidP="00C86B5A">
      <w:pPr>
        <w:rPr>
          <w:rFonts w:cs="Times New Roman"/>
          <w:szCs w:val="20"/>
        </w:rPr>
      </w:pPr>
      <w:r w:rsidRPr="00230E14">
        <w:rPr>
          <w:rFonts w:cs="Times New Roman"/>
          <w:szCs w:val="20"/>
        </w:rPr>
        <w:t>For example, for 20</w:t>
      </w:r>
      <w:r w:rsidR="00A62D88">
        <w:rPr>
          <w:rFonts w:cs="Times New Roman"/>
          <w:szCs w:val="20"/>
        </w:rPr>
        <w:t xml:space="preserve"> </w:t>
      </w:r>
      <w:r w:rsidRPr="00230E14">
        <w:rPr>
          <w:rFonts w:cs="Times New Roman"/>
          <w:szCs w:val="20"/>
        </w:rPr>
        <w:t>MHz CBW, SCS</w:t>
      </w:r>
      <w:r w:rsidR="00720F35">
        <w:rPr>
          <w:rFonts w:cs="Times New Roman"/>
          <w:szCs w:val="20"/>
        </w:rPr>
        <w:t xml:space="preserve"> </w:t>
      </w:r>
      <w:r w:rsidRPr="00230E14">
        <w:rPr>
          <w:rFonts w:cs="Times New Roman"/>
          <w:szCs w:val="20"/>
        </w:rPr>
        <w:t>=</w:t>
      </w:r>
      <w:r w:rsidR="00720F35">
        <w:rPr>
          <w:rFonts w:cs="Times New Roman"/>
          <w:szCs w:val="20"/>
        </w:rPr>
        <w:t xml:space="preserve"> </w:t>
      </w:r>
      <w:r w:rsidRPr="00230E14">
        <w:rPr>
          <w:rFonts w:cs="Times New Roman"/>
          <w:szCs w:val="20"/>
        </w:rPr>
        <w:t>15</w:t>
      </w:r>
      <w:r w:rsidR="00A62D88">
        <w:rPr>
          <w:rFonts w:cs="Times New Roman"/>
          <w:szCs w:val="20"/>
        </w:rPr>
        <w:t xml:space="preserve"> </w:t>
      </w:r>
      <w:r w:rsidRPr="00230E14">
        <w:rPr>
          <w:rFonts w:cs="Times New Roman"/>
          <w:szCs w:val="20"/>
        </w:rPr>
        <w:t>kHz and Fc &lt;1945.7</w:t>
      </w:r>
      <w:r w:rsidR="00A62D88">
        <w:rPr>
          <w:rFonts w:cs="Times New Roman"/>
          <w:szCs w:val="20"/>
        </w:rPr>
        <w:t xml:space="preserve"> </w:t>
      </w:r>
      <w:r w:rsidRPr="00230E14">
        <w:rPr>
          <w:rFonts w:cs="Times New Roman"/>
          <w:szCs w:val="20"/>
        </w:rPr>
        <w:t xml:space="preserve">MHz and RB allocation </w:t>
      </w:r>
      <w:r w:rsidRPr="00230E14">
        <w:rPr>
          <w:rFonts w:cs="Times New Roman"/>
          <w:szCs w:val="20"/>
          <w:lang w:val="en-GB"/>
        </w:rPr>
        <w:t>L</w:t>
      </w:r>
      <w:r w:rsidRPr="00230E14">
        <w:rPr>
          <w:rFonts w:cs="Times New Roman"/>
          <w:szCs w:val="20"/>
          <w:vertAlign w:val="subscript"/>
          <w:lang w:val="en-GB"/>
        </w:rPr>
        <w:t>CRB</w:t>
      </w:r>
      <w:r w:rsidR="00720F35">
        <w:rPr>
          <w:rFonts w:cs="Times New Roman"/>
          <w:szCs w:val="20"/>
          <w:vertAlign w:val="subscript"/>
          <w:lang w:val="en-GB"/>
        </w:rPr>
        <w:t xml:space="preserve"> </w:t>
      </w:r>
      <w:r w:rsidRPr="00230E14">
        <w:rPr>
          <w:rFonts w:cs="Times New Roman"/>
          <w:szCs w:val="20"/>
          <w:lang w:val="en-GB"/>
        </w:rPr>
        <w:t>=</w:t>
      </w:r>
      <w:r w:rsidR="00720F35">
        <w:rPr>
          <w:rFonts w:cs="Times New Roman"/>
          <w:szCs w:val="20"/>
          <w:lang w:val="en-GB"/>
        </w:rPr>
        <w:t xml:space="preserve"> </w:t>
      </w:r>
      <w:r w:rsidRPr="00230E14">
        <w:rPr>
          <w:rFonts w:cs="Times New Roman"/>
          <w:szCs w:val="20"/>
          <w:lang w:val="en-GB"/>
        </w:rPr>
        <w:t>36(</w:t>
      </w:r>
      <w:proofErr w:type="spellStart"/>
      <w:r w:rsidRPr="00230E14">
        <w:rPr>
          <w:rFonts w:cs="Times New Roman"/>
          <w:szCs w:val="20"/>
          <w:lang w:val="en-GB"/>
        </w:rPr>
        <w:t>RBstart</w:t>
      </w:r>
      <w:proofErr w:type="spellEnd"/>
      <w:r w:rsidR="00720F35">
        <w:rPr>
          <w:rFonts w:cs="Times New Roman"/>
          <w:szCs w:val="20"/>
          <w:lang w:val="en-GB"/>
        </w:rPr>
        <w:t xml:space="preserve"> </w:t>
      </w:r>
      <w:r w:rsidRPr="00230E14">
        <w:rPr>
          <w:rFonts w:cs="Times New Roman"/>
          <w:szCs w:val="20"/>
          <w:lang w:val="en-GB"/>
        </w:rPr>
        <w:t>=</w:t>
      </w:r>
      <w:r w:rsidR="00720F35">
        <w:rPr>
          <w:rFonts w:cs="Times New Roman"/>
          <w:szCs w:val="20"/>
          <w:lang w:val="en-GB"/>
        </w:rPr>
        <w:t xml:space="preserve"> </w:t>
      </w:r>
      <w:r w:rsidRPr="00230E14">
        <w:rPr>
          <w:rFonts w:cs="Times New Roman"/>
          <w:szCs w:val="20"/>
          <w:lang w:val="en-GB"/>
        </w:rPr>
        <w:t>20)</w:t>
      </w:r>
      <w:r w:rsidRPr="00230E14">
        <w:rPr>
          <w:rFonts w:cs="Times New Roman"/>
          <w:szCs w:val="20"/>
        </w:rPr>
        <w:t xml:space="preserve">, </w:t>
      </w:r>
    </w:p>
    <w:p w14:paraId="475349CF" w14:textId="5F0722C5" w:rsidR="00C86B5A" w:rsidRDefault="00C86B5A" w:rsidP="00F3508C">
      <w:pPr>
        <w:pStyle w:val="ListParagraph"/>
        <w:numPr>
          <w:ilvl w:val="0"/>
          <w:numId w:val="18"/>
        </w:numPr>
        <w:jc w:val="both"/>
        <w:rPr>
          <w:lang w:val="en-GB"/>
        </w:rPr>
      </w:pPr>
      <w:r>
        <w:rPr>
          <w:lang w:val="en-GB"/>
        </w:rPr>
        <w:lastRenderedPageBreak/>
        <w:t xml:space="preserve">For PC3: only MPR applies for this inner allocation since the PC3 A3 region is specified for </w:t>
      </w:r>
      <w:r w:rsidRPr="00A62D92">
        <w:rPr>
          <w:lang w:val="en-GB"/>
        </w:rPr>
        <w:t>LCRB*12*SCS</w:t>
      </w:r>
      <w:r>
        <w:rPr>
          <w:lang w:val="en-GB"/>
        </w:rPr>
        <w:t xml:space="preserve"> &lt;5.76</w:t>
      </w:r>
      <w:r w:rsidR="00A62D88">
        <w:rPr>
          <w:lang w:val="en-GB"/>
        </w:rPr>
        <w:t xml:space="preserve"> </w:t>
      </w:r>
      <w:r>
        <w:rPr>
          <w:lang w:val="en-GB"/>
        </w:rPr>
        <w:t>MHz,</w:t>
      </w:r>
    </w:p>
    <w:p w14:paraId="61435726" w14:textId="2FCDBE80" w:rsidR="00C86B5A" w:rsidRDefault="00C86B5A" w:rsidP="00F3508C">
      <w:pPr>
        <w:pStyle w:val="ListParagraph"/>
        <w:numPr>
          <w:ilvl w:val="0"/>
          <w:numId w:val="18"/>
        </w:numPr>
        <w:jc w:val="both"/>
        <w:rPr>
          <w:lang w:val="en-GB"/>
        </w:rPr>
      </w:pPr>
      <w:r>
        <w:rPr>
          <w:lang w:val="en-GB"/>
        </w:rPr>
        <w:t xml:space="preserve">For PC2: The A2 A-MPR applies to this inner allocation, since the A2 region is specified for </w:t>
      </w:r>
      <w:r w:rsidRPr="00A62D92">
        <w:rPr>
          <w:lang w:val="en-GB"/>
        </w:rPr>
        <w:t>LCRB*12*SCS</w:t>
      </w:r>
      <w:r>
        <w:rPr>
          <w:lang w:val="en-GB"/>
        </w:rPr>
        <w:t xml:space="preserve"> &lt;6.48</w:t>
      </w:r>
      <w:r w:rsidR="00A62D88">
        <w:rPr>
          <w:lang w:val="en-GB"/>
        </w:rPr>
        <w:t xml:space="preserve"> </w:t>
      </w:r>
      <w:proofErr w:type="spellStart"/>
      <w:r>
        <w:rPr>
          <w:lang w:val="en-GB"/>
        </w:rPr>
        <w:t>MHz.</w:t>
      </w:r>
      <w:proofErr w:type="spellEnd"/>
    </w:p>
    <w:p w14:paraId="6F733B8C" w14:textId="6FE33795" w:rsidR="00C86B5A" w:rsidRDefault="00C86B5A" w:rsidP="00F3508C">
      <w:pPr>
        <w:pStyle w:val="ListParagraph"/>
        <w:numPr>
          <w:ilvl w:val="0"/>
          <w:numId w:val="15"/>
        </w:numPr>
      </w:pPr>
      <w:r>
        <w:rPr>
          <w:rStyle w:val="NMPHeading1Char1"/>
          <w:rFonts w:ascii="Times New Roman" w:eastAsia="Times New Roman" w:hAnsi="Times New Roman" w:cs="Times New Roman"/>
          <w:kern w:val="0"/>
          <w:sz w:val="20"/>
          <w:szCs w:val="20"/>
          <w:lang w:val="en-US" w:eastAsia="en-GB"/>
          <w14:ligatures w14:val="none"/>
        </w:rPr>
        <w:fldChar w:fldCharType="begin"/>
      </w:r>
      <w:r>
        <w:rPr>
          <w:rStyle w:val="NMPHeading1Char1"/>
          <w:rFonts w:ascii="Times New Roman" w:eastAsia="Times New Roman" w:hAnsi="Times New Roman" w:cs="Times New Roman"/>
          <w:kern w:val="0"/>
          <w:sz w:val="20"/>
          <w:szCs w:val="20"/>
          <w:lang w:val="en-US" w:eastAsia="en-GB"/>
          <w14:ligatures w14:val="none"/>
        </w:rPr>
        <w:instrText xml:space="preserve"> REF _Ref206089654 \h </w:instrText>
      </w:r>
      <w:r>
        <w:rPr>
          <w:rStyle w:val="NMPHeading1Char1"/>
          <w:rFonts w:ascii="Times New Roman" w:eastAsia="Times New Roman" w:hAnsi="Times New Roman" w:cs="Times New Roman"/>
          <w:kern w:val="0"/>
          <w:sz w:val="20"/>
          <w:szCs w:val="20"/>
          <w:lang w:val="en-US" w:eastAsia="en-GB"/>
          <w14:ligatures w14:val="none"/>
        </w:rPr>
      </w:r>
      <w:r>
        <w:rPr>
          <w:rStyle w:val="NMPHeading1Char1"/>
          <w:rFonts w:ascii="Times New Roman" w:eastAsia="Times New Roman" w:hAnsi="Times New Roman" w:cs="Times New Roman"/>
          <w:kern w:val="0"/>
          <w:sz w:val="20"/>
          <w:szCs w:val="20"/>
          <w:lang w:val="en-US" w:eastAsia="en-GB"/>
          <w14:ligatures w14:val="none"/>
        </w:rPr>
        <w:fldChar w:fldCharType="separate"/>
      </w:r>
      <w:r w:rsidRPr="00444968">
        <w:rPr>
          <w:b/>
          <w:bCs/>
          <w:color w:val="000000" w:themeColor="text1"/>
        </w:rPr>
        <w:t xml:space="preserve">Table </w:t>
      </w:r>
      <w:r>
        <w:rPr>
          <w:b/>
          <w:bCs/>
          <w:noProof/>
          <w:color w:val="000000" w:themeColor="text1"/>
        </w:rPr>
        <w:t>3</w:t>
      </w:r>
      <w:r>
        <w:rPr>
          <w:rStyle w:val="NMPHeading1Char1"/>
          <w:rFonts w:ascii="Times New Roman" w:eastAsia="Times New Roman" w:hAnsi="Times New Roman" w:cs="Times New Roman"/>
          <w:kern w:val="0"/>
          <w:sz w:val="20"/>
          <w:szCs w:val="20"/>
          <w:lang w:val="en-US" w:eastAsia="en-GB"/>
          <w14:ligatures w14:val="none"/>
        </w:rPr>
        <w:fldChar w:fldCharType="end"/>
      </w:r>
      <w:r>
        <w:rPr>
          <w:rStyle w:val="NMPHeading1Char1"/>
          <w:rFonts w:ascii="Times New Roman" w:eastAsia="Times New Roman" w:hAnsi="Times New Roman" w:cs="Times New Roman"/>
          <w:kern w:val="0"/>
          <w:sz w:val="20"/>
          <w:szCs w:val="20"/>
          <w:lang w:val="en-US" w:eastAsia="en-GB"/>
          <w14:ligatures w14:val="none"/>
        </w:rPr>
        <w:t xml:space="preserve"> shows that </w:t>
      </w:r>
      <w:r w:rsidRPr="00290359">
        <w:rPr>
          <w:rStyle w:val="NMPHeading1Char1"/>
          <w:rFonts w:ascii="Times New Roman" w:eastAsia="Times New Roman" w:hAnsi="Times New Roman" w:cs="Times New Roman"/>
          <w:kern w:val="0"/>
          <w:sz w:val="20"/>
          <w:szCs w:val="20"/>
          <w:lang w:val="en-US" w:eastAsia="en-GB"/>
          <w14:ligatures w14:val="none"/>
        </w:rPr>
        <w:sym w:font="Symbol" w:char="F044"/>
      </w:r>
      <w:proofErr w:type="spellStart"/>
      <w:r>
        <w:rPr>
          <w:rStyle w:val="NMPHeading1Char1"/>
          <w:rFonts w:ascii="Times New Roman" w:eastAsia="Times New Roman" w:hAnsi="Times New Roman" w:cs="Times New Roman"/>
          <w:kern w:val="0"/>
          <w:sz w:val="20"/>
          <w:szCs w:val="20"/>
          <w:vertAlign w:val="subscript"/>
          <w:lang w:val="en-US" w:eastAsia="en-GB"/>
          <w14:ligatures w14:val="none"/>
        </w:rPr>
        <w:t>OBOtotal</w:t>
      </w:r>
      <w:proofErr w:type="spellEnd"/>
      <w:r>
        <w:rPr>
          <w:rStyle w:val="NMPHeading1Char1"/>
          <w:rFonts w:ascii="Times New Roman" w:eastAsia="Times New Roman" w:hAnsi="Times New Roman" w:cs="Times New Roman"/>
          <w:kern w:val="0"/>
          <w:sz w:val="20"/>
          <w:szCs w:val="20"/>
          <w:vertAlign w:val="subscript"/>
          <w:lang w:val="en-US" w:eastAsia="en-GB"/>
          <w14:ligatures w14:val="none"/>
        </w:rPr>
        <w:t xml:space="preserve"> </w:t>
      </w:r>
      <w:r>
        <w:t>may exceed 3</w:t>
      </w:r>
      <w:r w:rsidR="00A62D88">
        <w:t xml:space="preserve"> </w:t>
      </w:r>
      <w:r>
        <w:t>dB for</w:t>
      </w:r>
    </w:p>
    <w:p w14:paraId="32C05588" w14:textId="77777777" w:rsidR="00C86B5A" w:rsidRDefault="00C86B5A" w:rsidP="00F3508C">
      <w:pPr>
        <w:pStyle w:val="ListParagraph"/>
        <w:numPr>
          <w:ilvl w:val="1"/>
          <w:numId w:val="15"/>
        </w:numPr>
      </w:pPr>
      <w:r>
        <w:t xml:space="preserve">DFT-s-OFDM Pi.2 BPSK, QPSK and 16QAM </w:t>
      </w:r>
    </w:p>
    <w:p w14:paraId="179E1CFF" w14:textId="77777777" w:rsidR="00C86B5A" w:rsidRDefault="00C86B5A" w:rsidP="00F3508C">
      <w:pPr>
        <w:pStyle w:val="ListParagraph"/>
        <w:numPr>
          <w:ilvl w:val="1"/>
          <w:numId w:val="15"/>
        </w:numPr>
      </w:pPr>
      <w:r>
        <w:t>CP OFDM QPSK and 16QAM.</w:t>
      </w:r>
    </w:p>
    <w:p w14:paraId="27CB2D44" w14:textId="2B224EE3" w:rsidR="00C86B5A" w:rsidRDefault="00C86B5A" w:rsidP="00F3508C">
      <w:pPr>
        <w:pStyle w:val="ListParagraph"/>
        <w:numPr>
          <w:ilvl w:val="1"/>
          <w:numId w:val="15"/>
        </w:numPr>
      </w:pPr>
      <w:r>
        <w:t>This delta may increase by 1</w:t>
      </w:r>
      <w:r w:rsidR="00A62D88">
        <w:t xml:space="preserve"> </w:t>
      </w:r>
      <w:r>
        <w:t>dB if the PC2</w:t>
      </w:r>
      <w:r w:rsidRPr="005A5037">
        <w:rPr>
          <w:vertAlign w:val="subscript"/>
        </w:rPr>
        <w:t>2Tx</w:t>
      </w:r>
      <w:r>
        <w:t xml:space="preserve"> reverse-IMD extra allowance is applied to all modulation orders,</w:t>
      </w:r>
    </w:p>
    <w:p w14:paraId="3894603F" w14:textId="77777777" w:rsidR="00C86B5A" w:rsidRDefault="00C86B5A" w:rsidP="00C86B5A"/>
    <w:p w14:paraId="2F3D22DC" w14:textId="031213AA" w:rsidR="00C86B5A" w:rsidRPr="009A64B8" w:rsidRDefault="00C86B5A" w:rsidP="00C86B5A">
      <w:pPr>
        <w:pStyle w:val="Caption"/>
        <w:ind w:left="360"/>
        <w:rPr>
          <w:color w:val="000000" w:themeColor="text1"/>
        </w:rPr>
      </w:pPr>
      <w:bookmarkStart w:id="1" w:name="_Ref206165911"/>
      <w:r w:rsidRPr="00444968">
        <w:rPr>
          <w:b/>
          <w:bCs/>
          <w:i w:val="0"/>
          <w:iCs w:val="0"/>
          <w:color w:val="000000" w:themeColor="text1"/>
        </w:rPr>
        <w:t xml:space="preserve">Table </w:t>
      </w:r>
      <w:r w:rsidRPr="00444968">
        <w:rPr>
          <w:b/>
          <w:bCs/>
          <w:i w:val="0"/>
          <w:iCs w:val="0"/>
          <w:color w:val="000000" w:themeColor="text1"/>
        </w:rPr>
        <w:fldChar w:fldCharType="begin"/>
      </w:r>
      <w:r w:rsidRPr="00444968">
        <w:rPr>
          <w:b/>
          <w:bCs/>
          <w:i w:val="0"/>
          <w:iCs w:val="0"/>
          <w:color w:val="000000" w:themeColor="text1"/>
        </w:rPr>
        <w:instrText xml:space="preserve"> SEQ Table \* ARABIC </w:instrText>
      </w:r>
      <w:r w:rsidRPr="00444968">
        <w:rPr>
          <w:b/>
          <w:bCs/>
          <w:i w:val="0"/>
          <w:iCs w:val="0"/>
          <w:color w:val="000000" w:themeColor="text1"/>
        </w:rPr>
        <w:fldChar w:fldCharType="separate"/>
      </w:r>
      <w:r>
        <w:rPr>
          <w:b/>
          <w:bCs/>
          <w:i w:val="0"/>
          <w:iCs w:val="0"/>
          <w:noProof/>
          <w:color w:val="000000" w:themeColor="text1"/>
        </w:rPr>
        <w:t>1</w:t>
      </w:r>
      <w:r w:rsidRPr="00444968">
        <w:rPr>
          <w:b/>
          <w:bCs/>
          <w:i w:val="0"/>
          <w:iCs w:val="0"/>
          <w:color w:val="000000" w:themeColor="text1"/>
        </w:rPr>
        <w:fldChar w:fldCharType="end"/>
      </w:r>
      <w:bookmarkEnd w:id="1"/>
      <w:r w:rsidRPr="00444968">
        <w:rPr>
          <w:color w:val="000000" w:themeColor="text1"/>
        </w:rPr>
        <w:t xml:space="preserve">: </w:t>
      </w:r>
      <w:r w:rsidR="00FD5436" w:rsidRPr="009A64B8">
        <w:rPr>
          <w:color w:val="000000" w:themeColor="text1"/>
        </w:rPr>
        <w:t>N</w:t>
      </w:r>
      <w:r w:rsidRPr="009A64B8">
        <w:rPr>
          <w:color w:val="000000" w:themeColor="text1"/>
        </w:rPr>
        <w:t xml:space="preserve">ew NS_05 20MHz PC2 total OBO vs. PC3 total OBO for </w:t>
      </w:r>
      <w:r w:rsidRPr="009A64B8">
        <w:rPr>
          <w:color w:val="000000" w:themeColor="text1"/>
          <w:lang w:val="en-GB"/>
        </w:rPr>
        <w:t>L</w:t>
      </w:r>
      <w:r w:rsidRPr="009A64B8">
        <w:rPr>
          <w:color w:val="000000" w:themeColor="text1"/>
          <w:vertAlign w:val="subscript"/>
          <w:lang w:val="en-GB"/>
        </w:rPr>
        <w:t>CRB</w:t>
      </w:r>
      <w:r w:rsidRPr="009A64B8">
        <w:rPr>
          <w:color w:val="000000" w:themeColor="text1"/>
          <w:lang w:val="en-GB"/>
        </w:rPr>
        <w:t>=36(</w:t>
      </w:r>
      <w:proofErr w:type="spellStart"/>
      <w:r w:rsidRPr="009A64B8">
        <w:rPr>
          <w:color w:val="000000" w:themeColor="text1"/>
          <w:lang w:val="en-GB"/>
        </w:rPr>
        <w:t>RBstart</w:t>
      </w:r>
      <w:proofErr w:type="spellEnd"/>
      <w:r w:rsidRPr="009A64B8">
        <w:rPr>
          <w:color w:val="000000" w:themeColor="text1"/>
          <w:lang w:val="en-GB"/>
        </w:rPr>
        <w:t>=20) SCS 15kHz, Fc&lt;1947.5MHz.</w:t>
      </w:r>
    </w:p>
    <w:tbl>
      <w:tblPr>
        <w:tblW w:w="6032" w:type="pct"/>
        <w:jc w:val="center"/>
        <w:tblLayout w:type="fixed"/>
        <w:tblLook w:val="04A0" w:firstRow="1" w:lastRow="0" w:firstColumn="1" w:lastColumn="0" w:noHBand="0" w:noVBand="1"/>
      </w:tblPr>
      <w:tblGrid>
        <w:gridCol w:w="843"/>
        <w:gridCol w:w="1015"/>
        <w:gridCol w:w="1094"/>
        <w:gridCol w:w="1245"/>
        <w:gridCol w:w="1932"/>
        <w:gridCol w:w="1094"/>
        <w:gridCol w:w="1216"/>
        <w:gridCol w:w="1932"/>
        <w:gridCol w:w="885"/>
      </w:tblGrid>
      <w:tr w:rsidR="00C86B5A" w:rsidRPr="00725D61" w14:paraId="633AADE3" w14:textId="77777777" w:rsidTr="00B2725A">
        <w:trPr>
          <w:trHeight w:val="846"/>
          <w:jc w:val="center"/>
        </w:trPr>
        <w:tc>
          <w:tcPr>
            <w:tcW w:w="826" w:type="pct"/>
            <w:gridSpan w:val="2"/>
            <w:tcBorders>
              <w:top w:val="single" w:sz="12" w:space="0" w:color="auto"/>
              <w:left w:val="single" w:sz="12" w:space="0" w:color="auto"/>
              <w:bottom w:val="single" w:sz="12" w:space="0" w:color="auto"/>
              <w:right w:val="single" w:sz="12" w:space="0" w:color="auto"/>
            </w:tcBorders>
            <w:vAlign w:val="center"/>
            <w:hideMark/>
          </w:tcPr>
          <w:p w14:paraId="576F20D2" w14:textId="77777777" w:rsidR="00C86B5A" w:rsidRDefault="00C86B5A" w:rsidP="00B2725A">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Modulation/</w:t>
            </w:r>
          </w:p>
          <w:p w14:paraId="5D4AFC64" w14:textId="77777777" w:rsidR="00C86B5A" w:rsidRPr="00725D61" w:rsidRDefault="00C86B5A" w:rsidP="00B2725A">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Waveform</w:t>
            </w:r>
          </w:p>
        </w:tc>
        <w:tc>
          <w:tcPr>
            <w:tcW w:w="486" w:type="pc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20C17BF2" w14:textId="77777777" w:rsidR="00C86B5A" w:rsidRPr="00772AE2" w:rsidRDefault="00C86B5A" w:rsidP="00B2725A">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PC3</w:t>
            </w:r>
            <w:r w:rsidRPr="00772AE2">
              <w:rPr>
                <w:rFonts w:ascii="Aptos" w:eastAsia="Times New Roman" w:hAnsi="Aptos" w:cs="Arial"/>
                <w:b/>
                <w:bCs/>
                <w:color w:val="000000"/>
                <w:kern w:val="0"/>
                <w:sz w:val="18"/>
                <w:szCs w:val="18"/>
                <w14:ligatures w14:val="none"/>
              </w:rPr>
              <w:t xml:space="preserve"> MPR</w:t>
            </w:r>
          </w:p>
          <w:p w14:paraId="39BCB0CE" w14:textId="77777777" w:rsidR="00C86B5A" w:rsidRPr="00725D61" w:rsidRDefault="00C86B5A" w:rsidP="00B2725A">
            <w:pPr>
              <w:jc w:val="center"/>
              <w:rPr>
                <w:rFonts w:ascii="Aptos" w:eastAsia="Times New Roman" w:hAnsi="Aptos" w:cs="Arial"/>
                <w:b/>
                <w:bCs/>
                <w:color w:val="000000"/>
                <w:kern w:val="0"/>
                <w:sz w:val="18"/>
                <w:szCs w:val="18"/>
                <w14:ligatures w14:val="none"/>
              </w:rPr>
            </w:pPr>
            <w:r>
              <w:rPr>
                <w:rFonts w:ascii="Aptos" w:eastAsia="Times New Roman" w:hAnsi="Aptos" w:cs="Arial"/>
                <w:b/>
                <w:bCs/>
                <w:color w:val="000000"/>
                <w:kern w:val="0"/>
                <w:sz w:val="18"/>
                <w:szCs w:val="18"/>
                <w14:ligatures w14:val="none"/>
              </w:rPr>
              <w:t>inner</w:t>
            </w:r>
            <w:r w:rsidRPr="00772AE2">
              <w:rPr>
                <w:rFonts w:ascii="Aptos" w:eastAsia="Times New Roman" w:hAnsi="Aptos" w:cs="Arial"/>
                <w:b/>
                <w:bCs/>
                <w:color w:val="000000"/>
                <w:kern w:val="0"/>
                <w:sz w:val="18"/>
                <w:szCs w:val="18"/>
                <w14:ligatures w14:val="none"/>
              </w:rPr>
              <w:t xml:space="preserve"> (dB)</w:t>
            </w:r>
          </w:p>
        </w:tc>
        <w:tc>
          <w:tcPr>
            <w:tcW w:w="553" w:type="pct"/>
            <w:tcBorders>
              <w:top w:val="single" w:sz="12" w:space="0" w:color="auto"/>
              <w:left w:val="single" w:sz="12" w:space="0" w:color="auto"/>
              <w:right w:val="single" w:sz="12" w:space="0" w:color="auto"/>
            </w:tcBorders>
            <w:shd w:val="clear" w:color="000000" w:fill="FFFFFF"/>
            <w:vAlign w:val="center"/>
          </w:tcPr>
          <w:p w14:paraId="16D7AA07" w14:textId="77777777" w:rsidR="00C86B5A" w:rsidRPr="00772AE2" w:rsidRDefault="00C86B5A" w:rsidP="00B2725A">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PC3</w:t>
            </w:r>
            <w:r w:rsidRPr="00772AE2">
              <w:rPr>
                <w:rFonts w:ascii="Aptos" w:eastAsia="Times New Roman" w:hAnsi="Aptos" w:cs="Arial"/>
                <w:b/>
                <w:bCs/>
                <w:color w:val="000000"/>
                <w:kern w:val="0"/>
                <w:sz w:val="18"/>
                <w:szCs w:val="18"/>
                <w14:ligatures w14:val="none"/>
              </w:rPr>
              <w:t xml:space="preserve"> </w:t>
            </w:r>
            <w:r>
              <w:rPr>
                <w:rFonts w:ascii="Aptos" w:eastAsia="Times New Roman" w:hAnsi="Aptos" w:cs="Arial"/>
                <w:b/>
                <w:bCs/>
                <w:color w:val="000000"/>
                <w:kern w:val="0"/>
                <w:sz w:val="18"/>
                <w:szCs w:val="18"/>
                <w14:ligatures w14:val="none"/>
              </w:rPr>
              <w:t>A-</w:t>
            </w:r>
            <w:r w:rsidRPr="00772AE2">
              <w:rPr>
                <w:rFonts w:ascii="Aptos" w:eastAsia="Times New Roman" w:hAnsi="Aptos" w:cs="Arial"/>
                <w:b/>
                <w:bCs/>
                <w:color w:val="000000"/>
                <w:kern w:val="0"/>
                <w:sz w:val="18"/>
                <w:szCs w:val="18"/>
                <w14:ligatures w14:val="none"/>
              </w:rPr>
              <w:t>MPR</w:t>
            </w:r>
          </w:p>
          <w:p w14:paraId="6AA28430" w14:textId="77777777" w:rsidR="00C86B5A" w:rsidRPr="00725D61" w:rsidRDefault="00C86B5A" w:rsidP="00B2725A">
            <w:pPr>
              <w:jc w:val="center"/>
              <w:rPr>
                <w:rFonts w:ascii="Aptos" w:eastAsia="Times New Roman" w:hAnsi="Aptos" w:cs="Arial"/>
                <w:b/>
                <w:bCs/>
                <w:color w:val="000000"/>
                <w:kern w:val="0"/>
                <w:sz w:val="18"/>
                <w:szCs w:val="18"/>
                <w14:ligatures w14:val="none"/>
              </w:rPr>
            </w:pPr>
            <w:r>
              <w:rPr>
                <w:rFonts w:ascii="Aptos" w:eastAsia="Times New Roman" w:hAnsi="Aptos" w:cs="Arial"/>
                <w:b/>
                <w:bCs/>
                <w:color w:val="000000"/>
                <w:kern w:val="0"/>
                <w:sz w:val="18"/>
                <w:szCs w:val="18"/>
                <w14:ligatures w14:val="none"/>
              </w:rPr>
              <w:t>inner</w:t>
            </w:r>
            <w:r w:rsidRPr="00772AE2">
              <w:rPr>
                <w:rFonts w:ascii="Aptos" w:eastAsia="Times New Roman" w:hAnsi="Aptos" w:cs="Arial"/>
                <w:b/>
                <w:bCs/>
                <w:color w:val="000000"/>
                <w:kern w:val="0"/>
                <w:sz w:val="18"/>
                <w:szCs w:val="18"/>
                <w14:ligatures w14:val="none"/>
              </w:rPr>
              <w:t xml:space="preserve"> (dB)</w:t>
            </w:r>
          </w:p>
        </w:tc>
        <w:tc>
          <w:tcPr>
            <w:tcW w:w="858" w:type="pct"/>
            <w:tcBorders>
              <w:top w:val="single" w:sz="12" w:space="0" w:color="auto"/>
              <w:left w:val="single" w:sz="12" w:space="0" w:color="auto"/>
              <w:right w:val="single" w:sz="12" w:space="0" w:color="auto"/>
            </w:tcBorders>
            <w:shd w:val="clear" w:color="000000" w:fill="FFFFFF"/>
            <w:vAlign w:val="center"/>
          </w:tcPr>
          <w:p w14:paraId="77B627BC" w14:textId="77777777" w:rsidR="00C86B5A" w:rsidRDefault="00C86B5A" w:rsidP="00B2725A">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PC</w:t>
            </w:r>
            <w:r>
              <w:rPr>
                <w:rFonts w:ascii="Aptos" w:eastAsia="Times New Roman" w:hAnsi="Aptos" w:cs="Arial"/>
                <w:b/>
                <w:bCs/>
                <w:color w:val="000000"/>
                <w:kern w:val="0"/>
                <w:sz w:val="18"/>
                <w:szCs w:val="18"/>
                <w14:ligatures w14:val="none"/>
              </w:rPr>
              <w:t>3</w:t>
            </w:r>
            <w:r w:rsidRPr="00772AE2">
              <w:rPr>
                <w:rFonts w:ascii="Aptos" w:eastAsia="Times New Roman" w:hAnsi="Aptos" w:cs="Arial"/>
                <w:b/>
                <w:bCs/>
                <w:color w:val="000000"/>
                <w:kern w:val="0"/>
                <w:sz w:val="18"/>
                <w:szCs w:val="18"/>
                <w14:ligatures w14:val="none"/>
              </w:rPr>
              <w:t xml:space="preserve"> </w:t>
            </w:r>
            <w:r>
              <w:rPr>
                <w:rFonts w:ascii="Aptos" w:eastAsia="Times New Roman" w:hAnsi="Aptos" w:cs="Arial"/>
                <w:b/>
                <w:bCs/>
                <w:color w:val="000000"/>
                <w:kern w:val="0"/>
                <w:sz w:val="18"/>
                <w:szCs w:val="18"/>
                <w14:ligatures w14:val="none"/>
              </w:rPr>
              <w:t>total OBO</w:t>
            </w:r>
          </w:p>
          <w:p w14:paraId="221F52A2" w14:textId="77777777" w:rsidR="00C86B5A" w:rsidRPr="00725D61" w:rsidRDefault="00C86B5A" w:rsidP="00B2725A">
            <w:pPr>
              <w:jc w:val="center"/>
              <w:rPr>
                <w:rFonts w:ascii="Aptos" w:eastAsia="Times New Roman" w:hAnsi="Aptos" w:cs="Arial"/>
                <w:b/>
                <w:bCs/>
                <w:color w:val="000000"/>
                <w:kern w:val="0"/>
                <w:sz w:val="18"/>
                <w:szCs w:val="18"/>
                <w14:ligatures w14:val="none"/>
              </w:rPr>
            </w:pPr>
            <w:proofErr w:type="gramStart"/>
            <w:r w:rsidRPr="00365594">
              <w:rPr>
                <w:rFonts w:ascii="Aptos" w:eastAsia="Times New Roman" w:hAnsi="Aptos" w:cs="Arial"/>
                <w:b/>
                <w:bCs/>
                <w:color w:val="000000"/>
                <w:kern w:val="0"/>
                <w:sz w:val="16"/>
                <w:szCs w:val="16"/>
                <w14:ligatures w14:val="none"/>
              </w:rPr>
              <w:t>max(</w:t>
            </w:r>
            <w:proofErr w:type="gramEnd"/>
            <w:r w:rsidRPr="00365594">
              <w:rPr>
                <w:rFonts w:ascii="Aptos" w:eastAsia="Times New Roman" w:hAnsi="Aptos" w:cs="Arial"/>
                <w:b/>
                <w:bCs/>
                <w:color w:val="000000"/>
                <w:kern w:val="0"/>
                <w:sz w:val="16"/>
                <w:szCs w:val="16"/>
                <w14:ligatures w14:val="none"/>
              </w:rPr>
              <w:t xml:space="preserve">MPR,A-MPR) </w:t>
            </w:r>
            <w:r w:rsidRPr="00365594">
              <w:rPr>
                <w:rFonts w:ascii="Aptos" w:eastAsia="Times New Roman" w:hAnsi="Aptos" w:cs="Arial"/>
                <w:b/>
                <w:bCs/>
                <w:color w:val="000000"/>
                <w:kern w:val="0"/>
                <w:sz w:val="18"/>
                <w:szCs w:val="18"/>
                <w14:ligatures w14:val="none"/>
              </w:rPr>
              <w:t>(dB)</w:t>
            </w:r>
          </w:p>
        </w:tc>
        <w:tc>
          <w:tcPr>
            <w:tcW w:w="486" w:type="pct"/>
            <w:tcBorders>
              <w:top w:val="single" w:sz="12" w:space="0" w:color="auto"/>
              <w:left w:val="single" w:sz="12" w:space="0" w:color="auto"/>
              <w:bottom w:val="single" w:sz="12" w:space="0" w:color="auto"/>
              <w:right w:val="single" w:sz="8" w:space="0" w:color="auto"/>
            </w:tcBorders>
            <w:shd w:val="clear" w:color="000000" w:fill="FFFFFF"/>
            <w:vAlign w:val="center"/>
            <w:hideMark/>
          </w:tcPr>
          <w:p w14:paraId="26B1C3BB" w14:textId="77777777" w:rsidR="00C86B5A" w:rsidRPr="00772AE2" w:rsidRDefault="00C86B5A" w:rsidP="00B2725A">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PC2</w:t>
            </w:r>
            <w:r w:rsidRPr="00772AE2">
              <w:rPr>
                <w:rFonts w:ascii="Aptos" w:eastAsia="Times New Roman" w:hAnsi="Aptos" w:cs="Arial"/>
                <w:b/>
                <w:bCs/>
                <w:color w:val="000000"/>
                <w:kern w:val="0"/>
                <w:sz w:val="18"/>
                <w:szCs w:val="18"/>
                <w14:ligatures w14:val="none"/>
              </w:rPr>
              <w:t xml:space="preserve"> MPR</w:t>
            </w:r>
          </w:p>
          <w:p w14:paraId="0CAE9D3A" w14:textId="77777777" w:rsidR="00C86B5A" w:rsidRPr="00725D61" w:rsidRDefault="00C86B5A" w:rsidP="00B2725A">
            <w:pPr>
              <w:jc w:val="center"/>
              <w:rPr>
                <w:rFonts w:ascii="Aptos" w:eastAsia="Times New Roman" w:hAnsi="Aptos" w:cs="Arial"/>
                <w:b/>
                <w:bCs/>
                <w:color w:val="000000"/>
                <w:kern w:val="0"/>
                <w:sz w:val="18"/>
                <w:szCs w:val="18"/>
                <w14:ligatures w14:val="none"/>
              </w:rPr>
            </w:pPr>
            <w:r>
              <w:rPr>
                <w:rFonts w:ascii="Aptos" w:eastAsia="Times New Roman" w:hAnsi="Aptos" w:cs="Arial"/>
                <w:b/>
                <w:bCs/>
                <w:color w:val="000000"/>
                <w:kern w:val="0"/>
                <w:sz w:val="18"/>
                <w:szCs w:val="18"/>
                <w14:ligatures w14:val="none"/>
              </w:rPr>
              <w:t>inner</w:t>
            </w:r>
            <w:r w:rsidRPr="00772AE2">
              <w:rPr>
                <w:rFonts w:ascii="Aptos" w:eastAsia="Times New Roman" w:hAnsi="Aptos" w:cs="Arial"/>
                <w:b/>
                <w:bCs/>
                <w:color w:val="000000"/>
                <w:kern w:val="0"/>
                <w:sz w:val="18"/>
                <w:szCs w:val="18"/>
                <w14:ligatures w14:val="none"/>
              </w:rPr>
              <w:t xml:space="preserve"> (dB)</w:t>
            </w:r>
          </w:p>
        </w:tc>
        <w:tc>
          <w:tcPr>
            <w:tcW w:w="540" w:type="pct"/>
            <w:tcBorders>
              <w:top w:val="single" w:sz="12" w:space="0" w:color="auto"/>
              <w:left w:val="single" w:sz="8" w:space="0" w:color="auto"/>
              <w:bottom w:val="single" w:sz="12" w:space="0" w:color="auto"/>
              <w:right w:val="single" w:sz="8" w:space="0" w:color="auto"/>
            </w:tcBorders>
            <w:shd w:val="clear" w:color="000000" w:fill="FFFFFF"/>
            <w:vAlign w:val="center"/>
          </w:tcPr>
          <w:p w14:paraId="21D267B4" w14:textId="77777777" w:rsidR="00C86B5A" w:rsidRPr="00772AE2" w:rsidRDefault="00C86B5A" w:rsidP="00B2725A">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PC2</w:t>
            </w:r>
            <w:r w:rsidRPr="0050347C">
              <w:rPr>
                <w:rFonts w:ascii="Aptos" w:eastAsia="Times New Roman" w:hAnsi="Aptos" w:cs="Arial"/>
                <w:b/>
                <w:bCs/>
                <w:color w:val="000000"/>
                <w:kern w:val="0"/>
                <w:sz w:val="18"/>
                <w:szCs w:val="18"/>
                <w:vertAlign w:val="subscript"/>
                <w14:ligatures w14:val="none"/>
              </w:rPr>
              <w:t>1Tx</w:t>
            </w:r>
            <w:r w:rsidRPr="00772AE2">
              <w:rPr>
                <w:rFonts w:ascii="Aptos" w:eastAsia="Times New Roman" w:hAnsi="Aptos" w:cs="Arial"/>
                <w:b/>
                <w:bCs/>
                <w:color w:val="000000"/>
                <w:kern w:val="0"/>
                <w:sz w:val="18"/>
                <w:szCs w:val="18"/>
                <w14:ligatures w14:val="none"/>
              </w:rPr>
              <w:t xml:space="preserve"> A</w:t>
            </w:r>
            <w:r>
              <w:rPr>
                <w:rFonts w:ascii="Aptos" w:eastAsia="Times New Roman" w:hAnsi="Aptos" w:cs="Arial"/>
                <w:b/>
                <w:bCs/>
                <w:color w:val="000000"/>
                <w:kern w:val="0"/>
                <w:sz w:val="18"/>
                <w:szCs w:val="18"/>
                <w14:ligatures w14:val="none"/>
              </w:rPr>
              <w:t>2</w:t>
            </w:r>
            <w:r w:rsidRPr="00772AE2">
              <w:rPr>
                <w:rFonts w:ascii="Aptos" w:eastAsia="Times New Roman" w:hAnsi="Aptos" w:cs="Arial"/>
                <w:b/>
                <w:bCs/>
                <w:color w:val="000000"/>
                <w:kern w:val="0"/>
                <w:sz w:val="18"/>
                <w:szCs w:val="18"/>
                <w14:ligatures w14:val="none"/>
              </w:rPr>
              <w:t xml:space="preserve"> </w:t>
            </w:r>
          </w:p>
          <w:p w14:paraId="1FE12F9F" w14:textId="77777777" w:rsidR="00C86B5A" w:rsidRPr="00772AE2" w:rsidRDefault="00C86B5A" w:rsidP="00B2725A">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A-MPR (dB)</w:t>
            </w:r>
          </w:p>
        </w:tc>
        <w:tc>
          <w:tcPr>
            <w:tcW w:w="858" w:type="pct"/>
            <w:tcBorders>
              <w:top w:val="single" w:sz="12" w:space="0" w:color="auto"/>
              <w:left w:val="single" w:sz="8" w:space="0" w:color="auto"/>
              <w:bottom w:val="single" w:sz="12" w:space="0" w:color="auto"/>
              <w:right w:val="single" w:sz="12" w:space="0" w:color="auto"/>
            </w:tcBorders>
            <w:shd w:val="clear" w:color="000000" w:fill="FFFFFF"/>
            <w:vAlign w:val="center"/>
          </w:tcPr>
          <w:p w14:paraId="1CECA854" w14:textId="77777777" w:rsidR="00C86B5A" w:rsidRDefault="00C86B5A" w:rsidP="00B2725A">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 xml:space="preserve">PC2 </w:t>
            </w:r>
            <w:r>
              <w:rPr>
                <w:rFonts w:ascii="Aptos" w:eastAsia="Times New Roman" w:hAnsi="Aptos" w:cs="Arial"/>
                <w:b/>
                <w:bCs/>
                <w:color w:val="000000"/>
                <w:kern w:val="0"/>
                <w:sz w:val="18"/>
                <w:szCs w:val="18"/>
                <w14:ligatures w14:val="none"/>
              </w:rPr>
              <w:t>total OBO</w:t>
            </w:r>
          </w:p>
          <w:p w14:paraId="3E024F85" w14:textId="77777777" w:rsidR="00C86B5A" w:rsidRPr="00772AE2" w:rsidRDefault="00C86B5A" w:rsidP="00B2725A">
            <w:pPr>
              <w:jc w:val="center"/>
              <w:rPr>
                <w:rFonts w:ascii="Aptos" w:eastAsia="Times New Roman" w:hAnsi="Aptos" w:cs="Arial"/>
                <w:b/>
                <w:bCs/>
                <w:color w:val="000000"/>
                <w:kern w:val="0"/>
                <w:sz w:val="18"/>
                <w:szCs w:val="18"/>
                <w14:ligatures w14:val="none"/>
              </w:rPr>
            </w:pPr>
            <w:proofErr w:type="gramStart"/>
            <w:r w:rsidRPr="00365594">
              <w:rPr>
                <w:rFonts w:ascii="Aptos" w:eastAsia="Times New Roman" w:hAnsi="Aptos" w:cs="Arial"/>
                <w:b/>
                <w:bCs/>
                <w:color w:val="000000"/>
                <w:kern w:val="0"/>
                <w:sz w:val="16"/>
                <w:szCs w:val="16"/>
                <w14:ligatures w14:val="none"/>
              </w:rPr>
              <w:t>max(</w:t>
            </w:r>
            <w:proofErr w:type="gramEnd"/>
            <w:r w:rsidRPr="00365594">
              <w:rPr>
                <w:rFonts w:ascii="Aptos" w:eastAsia="Times New Roman" w:hAnsi="Aptos" w:cs="Arial"/>
                <w:b/>
                <w:bCs/>
                <w:color w:val="000000"/>
                <w:kern w:val="0"/>
                <w:sz w:val="16"/>
                <w:szCs w:val="16"/>
                <w14:ligatures w14:val="none"/>
              </w:rPr>
              <w:t xml:space="preserve">MPR,A-MPR) </w:t>
            </w:r>
            <w:r w:rsidRPr="00772AE2">
              <w:rPr>
                <w:rFonts w:ascii="Aptos" w:eastAsia="Times New Roman" w:hAnsi="Aptos" w:cs="Arial"/>
                <w:b/>
                <w:bCs/>
                <w:color w:val="000000"/>
                <w:kern w:val="0"/>
                <w:sz w:val="18"/>
                <w:szCs w:val="18"/>
                <w14:ligatures w14:val="none"/>
              </w:rPr>
              <w:t>(dB)</w:t>
            </w:r>
          </w:p>
        </w:tc>
        <w:tc>
          <w:tcPr>
            <w:tcW w:w="393" w:type="pc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79B17336" w14:textId="77777777" w:rsidR="00C86B5A" w:rsidRDefault="00C86B5A" w:rsidP="00B2725A">
            <w:pPr>
              <w:jc w:val="center"/>
              <w:rPr>
                <w:rStyle w:val="NMPHeading1Char1"/>
                <w:rFonts w:ascii="Aptos" w:eastAsia="Times New Roman" w:hAnsi="Aptos" w:cs="Arial"/>
                <w:b/>
                <w:bCs/>
                <w:kern w:val="0"/>
                <w:sz w:val="18"/>
                <w:szCs w:val="18"/>
                <w:lang w:val="en-US" w:eastAsia="en-GB"/>
                <w14:ligatures w14:val="none"/>
              </w:rPr>
            </w:pPr>
            <w:r>
              <w:rPr>
                <w:rStyle w:val="NMPHeading1Char1"/>
                <w:rFonts w:ascii="Aptos" w:eastAsia="Times New Roman" w:hAnsi="Aptos" w:cs="Arial"/>
                <w:b/>
                <w:bCs/>
                <w:kern w:val="0"/>
                <w:sz w:val="18"/>
                <w:szCs w:val="18"/>
                <w:lang w:val="en-US" w:eastAsia="en-GB"/>
                <w14:ligatures w14:val="none"/>
              </w:rPr>
              <w:t>PC2</w:t>
            </w:r>
            <w:r w:rsidRPr="0050347C">
              <w:rPr>
                <w:rStyle w:val="NMPHeading1Char1"/>
                <w:rFonts w:ascii="Aptos" w:eastAsia="Times New Roman" w:hAnsi="Aptos" w:cs="Arial"/>
                <w:b/>
                <w:bCs/>
                <w:kern w:val="0"/>
                <w:sz w:val="18"/>
                <w:szCs w:val="18"/>
                <w:vertAlign w:val="subscript"/>
                <w:lang w:val="en-US" w:eastAsia="en-GB"/>
                <w14:ligatures w14:val="none"/>
              </w:rPr>
              <w:t>1Tx</w:t>
            </w:r>
          </w:p>
          <w:p w14:paraId="279DCCEA" w14:textId="77777777" w:rsidR="00C86B5A" w:rsidRPr="00772AE2" w:rsidRDefault="00C86B5A" w:rsidP="00B2725A">
            <w:pPr>
              <w:jc w:val="center"/>
              <w:rPr>
                <w:rFonts w:ascii="Aptos" w:eastAsia="Times New Roman" w:hAnsi="Aptos" w:cs="Arial"/>
                <w:b/>
                <w:bCs/>
                <w:color w:val="000000"/>
                <w:kern w:val="0"/>
                <w:sz w:val="18"/>
                <w:szCs w:val="18"/>
                <w14:ligatures w14:val="none"/>
              </w:rPr>
            </w:pPr>
            <w:r w:rsidRPr="00772AE2">
              <w:rPr>
                <w:rStyle w:val="NMPHeading1Char1"/>
                <w:rFonts w:ascii="Aptos" w:eastAsia="Times New Roman" w:hAnsi="Aptos" w:cs="Arial"/>
                <w:b/>
                <w:bCs/>
                <w:kern w:val="0"/>
                <w:sz w:val="18"/>
                <w:szCs w:val="18"/>
                <w:lang w:val="en-US" w:eastAsia="en-GB"/>
                <w14:ligatures w14:val="none"/>
              </w:rPr>
              <w:sym w:font="Symbol" w:char="F044"/>
            </w:r>
            <w:proofErr w:type="spellStart"/>
            <w:r>
              <w:rPr>
                <w:rStyle w:val="NMPHeading1Char1"/>
                <w:rFonts w:ascii="Aptos" w:eastAsia="Times New Roman" w:hAnsi="Aptos" w:cs="Arial"/>
                <w:b/>
                <w:bCs/>
                <w:kern w:val="0"/>
                <w:sz w:val="18"/>
                <w:szCs w:val="18"/>
                <w:vertAlign w:val="subscript"/>
                <w:lang w:val="en-US" w:eastAsia="en-GB"/>
                <w14:ligatures w14:val="none"/>
              </w:rPr>
              <w:t>OBOtotal</w:t>
            </w:r>
            <w:proofErr w:type="spellEnd"/>
          </w:p>
          <w:p w14:paraId="6BCAEEDE" w14:textId="77777777" w:rsidR="00C86B5A" w:rsidRPr="00725D61" w:rsidRDefault="00C86B5A" w:rsidP="00B2725A">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(dB)</w:t>
            </w:r>
          </w:p>
        </w:tc>
      </w:tr>
      <w:tr w:rsidR="00C86B5A" w:rsidRPr="00725D61" w14:paraId="608B4F23" w14:textId="77777777" w:rsidTr="00B2725A">
        <w:trPr>
          <w:trHeight w:val="68"/>
          <w:jc w:val="center"/>
        </w:trPr>
        <w:tc>
          <w:tcPr>
            <w:tcW w:w="375" w:type="pct"/>
            <w:vMerge w:val="restart"/>
            <w:tcBorders>
              <w:top w:val="single" w:sz="12" w:space="0" w:color="auto"/>
              <w:left w:val="single" w:sz="12" w:space="0" w:color="auto"/>
              <w:bottom w:val="nil"/>
              <w:right w:val="single" w:sz="4" w:space="0" w:color="auto"/>
            </w:tcBorders>
            <w:vAlign w:val="center"/>
            <w:hideMark/>
          </w:tcPr>
          <w:p w14:paraId="5D2DC564"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DFT-s-OFDM</w:t>
            </w:r>
          </w:p>
        </w:tc>
        <w:tc>
          <w:tcPr>
            <w:tcW w:w="450" w:type="pct"/>
            <w:tcBorders>
              <w:top w:val="single" w:sz="12" w:space="0" w:color="auto"/>
              <w:left w:val="nil"/>
              <w:bottom w:val="single" w:sz="4" w:space="0" w:color="auto"/>
              <w:right w:val="single" w:sz="12" w:space="0" w:color="auto"/>
            </w:tcBorders>
            <w:vAlign w:val="center"/>
            <w:hideMark/>
          </w:tcPr>
          <w:p w14:paraId="3FFA64B2"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PI/2 BPSK</w:t>
            </w:r>
          </w:p>
        </w:tc>
        <w:tc>
          <w:tcPr>
            <w:tcW w:w="486" w:type="pct"/>
            <w:tcBorders>
              <w:top w:val="single" w:sz="12" w:space="0" w:color="auto"/>
              <w:left w:val="single" w:sz="12" w:space="0" w:color="auto"/>
              <w:bottom w:val="single" w:sz="8" w:space="0" w:color="auto"/>
              <w:right w:val="single" w:sz="12" w:space="0" w:color="auto"/>
            </w:tcBorders>
            <w:shd w:val="clear" w:color="000000" w:fill="FFFFFF"/>
            <w:noWrap/>
            <w:vAlign w:val="center"/>
            <w:hideMark/>
          </w:tcPr>
          <w:p w14:paraId="03F5D291"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0</w:t>
            </w:r>
          </w:p>
        </w:tc>
        <w:tc>
          <w:tcPr>
            <w:tcW w:w="553" w:type="pct"/>
            <w:tcBorders>
              <w:top w:val="single" w:sz="12" w:space="0" w:color="auto"/>
              <w:left w:val="single" w:sz="12" w:space="0" w:color="auto"/>
              <w:bottom w:val="single" w:sz="8" w:space="0" w:color="auto"/>
              <w:right w:val="single" w:sz="12" w:space="0" w:color="auto"/>
            </w:tcBorders>
            <w:shd w:val="clear" w:color="000000" w:fill="FFFFFF"/>
            <w:vAlign w:val="center"/>
          </w:tcPr>
          <w:p w14:paraId="089BA63F" w14:textId="77777777" w:rsidR="00C86B5A" w:rsidRPr="00365594" w:rsidRDefault="00C86B5A" w:rsidP="00B2725A">
            <w:pPr>
              <w:jc w:val="center"/>
              <w:rPr>
                <w:rFonts w:ascii="Aptos" w:hAnsi="Aptos"/>
                <w:color w:val="000000"/>
                <w:sz w:val="18"/>
                <w:szCs w:val="18"/>
              </w:rPr>
            </w:pPr>
            <w:r w:rsidRPr="00365594">
              <w:rPr>
                <w:rFonts w:ascii="Aptos" w:hAnsi="Aptos"/>
                <w:color w:val="000000"/>
                <w:sz w:val="18"/>
                <w:szCs w:val="18"/>
              </w:rPr>
              <w:t>n-a</w:t>
            </w:r>
          </w:p>
        </w:tc>
        <w:tc>
          <w:tcPr>
            <w:tcW w:w="858" w:type="pct"/>
            <w:tcBorders>
              <w:top w:val="single" w:sz="12" w:space="0" w:color="auto"/>
              <w:left w:val="single" w:sz="12" w:space="0" w:color="auto"/>
              <w:bottom w:val="single" w:sz="8" w:space="0" w:color="auto"/>
              <w:right w:val="single" w:sz="12" w:space="0" w:color="auto"/>
            </w:tcBorders>
            <w:shd w:val="clear" w:color="000000" w:fill="FFFFFF"/>
            <w:vAlign w:val="center"/>
          </w:tcPr>
          <w:p w14:paraId="564580BF" w14:textId="77777777" w:rsidR="00C86B5A" w:rsidRPr="00F67CB7" w:rsidRDefault="00C86B5A" w:rsidP="00B2725A">
            <w:pPr>
              <w:jc w:val="center"/>
              <w:rPr>
                <w:rFonts w:ascii="Aptos" w:hAnsi="Aptos"/>
                <w:color w:val="000000"/>
                <w:sz w:val="18"/>
                <w:szCs w:val="18"/>
              </w:rPr>
            </w:pPr>
            <w:r w:rsidRPr="00F67CB7">
              <w:rPr>
                <w:rFonts w:ascii="Aptos" w:hAnsi="Aptos" w:cs="Arial"/>
                <w:color w:val="000000"/>
                <w:sz w:val="18"/>
                <w:szCs w:val="18"/>
              </w:rPr>
              <w:t>0</w:t>
            </w:r>
          </w:p>
        </w:tc>
        <w:tc>
          <w:tcPr>
            <w:tcW w:w="486" w:type="pct"/>
            <w:tcBorders>
              <w:top w:val="single" w:sz="12" w:space="0" w:color="auto"/>
              <w:left w:val="single" w:sz="12" w:space="0" w:color="auto"/>
              <w:bottom w:val="single" w:sz="8" w:space="0" w:color="auto"/>
              <w:right w:val="single" w:sz="8" w:space="0" w:color="auto"/>
            </w:tcBorders>
            <w:shd w:val="clear" w:color="000000" w:fill="FFFFFF"/>
            <w:noWrap/>
            <w:vAlign w:val="center"/>
            <w:hideMark/>
          </w:tcPr>
          <w:p w14:paraId="436912A0"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olor w:val="000000"/>
                <w:sz w:val="18"/>
                <w:szCs w:val="18"/>
              </w:rPr>
              <w:t>0</w:t>
            </w:r>
          </w:p>
        </w:tc>
        <w:tc>
          <w:tcPr>
            <w:tcW w:w="540" w:type="pct"/>
            <w:tcBorders>
              <w:top w:val="single" w:sz="12" w:space="0" w:color="auto"/>
              <w:left w:val="single" w:sz="8" w:space="0" w:color="auto"/>
              <w:bottom w:val="single" w:sz="8" w:space="0" w:color="auto"/>
              <w:right w:val="single" w:sz="8" w:space="0" w:color="auto"/>
            </w:tcBorders>
            <w:shd w:val="clear" w:color="auto" w:fill="FFFFFF" w:themeFill="background1"/>
            <w:vAlign w:val="center"/>
          </w:tcPr>
          <w:p w14:paraId="30FC6BE7"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 4.0</w:t>
            </w:r>
          </w:p>
        </w:tc>
        <w:tc>
          <w:tcPr>
            <w:tcW w:w="858" w:type="pct"/>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14:paraId="5EC44659"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≤4</w:t>
            </w:r>
            <w:r>
              <w:rPr>
                <w:rFonts w:ascii="Aptos" w:hAnsi="Aptos" w:cs="Arial"/>
                <w:color w:val="000000"/>
                <w:sz w:val="18"/>
                <w:szCs w:val="18"/>
              </w:rPr>
              <w:t>.0</w:t>
            </w:r>
          </w:p>
        </w:tc>
        <w:tc>
          <w:tcPr>
            <w:tcW w:w="393" w:type="pct"/>
            <w:tcBorders>
              <w:top w:val="single" w:sz="12" w:space="0" w:color="auto"/>
              <w:left w:val="single" w:sz="12" w:space="0" w:color="auto"/>
              <w:bottom w:val="single" w:sz="8" w:space="0" w:color="auto"/>
              <w:right w:val="single" w:sz="12" w:space="0" w:color="auto"/>
            </w:tcBorders>
            <w:shd w:val="clear" w:color="auto" w:fill="FFFFFF" w:themeFill="background1"/>
            <w:noWrap/>
            <w:vAlign w:val="center"/>
            <w:hideMark/>
          </w:tcPr>
          <w:p w14:paraId="2ACB9E79"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b/>
                <w:bCs/>
                <w:color w:val="C00000"/>
                <w:sz w:val="18"/>
                <w:szCs w:val="18"/>
              </w:rPr>
              <w:t>4</w:t>
            </w:r>
          </w:p>
        </w:tc>
      </w:tr>
      <w:tr w:rsidR="00C86B5A" w:rsidRPr="00725D61" w14:paraId="09894532" w14:textId="77777777" w:rsidTr="00B2725A">
        <w:trPr>
          <w:trHeight w:val="56"/>
          <w:jc w:val="center"/>
        </w:trPr>
        <w:tc>
          <w:tcPr>
            <w:tcW w:w="375" w:type="pct"/>
            <w:vMerge/>
            <w:tcBorders>
              <w:top w:val="nil"/>
              <w:left w:val="single" w:sz="12" w:space="0" w:color="auto"/>
              <w:bottom w:val="nil"/>
              <w:right w:val="single" w:sz="4" w:space="0" w:color="auto"/>
            </w:tcBorders>
            <w:vAlign w:val="center"/>
            <w:hideMark/>
          </w:tcPr>
          <w:p w14:paraId="5B67E0FB" w14:textId="77777777" w:rsidR="00C86B5A" w:rsidRPr="00725D61" w:rsidRDefault="00C86B5A" w:rsidP="00B2725A">
            <w:pPr>
              <w:jc w:val="center"/>
              <w:rPr>
                <w:rFonts w:ascii="Aptos" w:eastAsia="Times New Roman" w:hAnsi="Aptos" w:cs="Arial"/>
                <w:color w:val="000000"/>
                <w:kern w:val="0"/>
                <w:sz w:val="18"/>
                <w:szCs w:val="18"/>
                <w14:ligatures w14:val="none"/>
              </w:rPr>
            </w:pPr>
          </w:p>
        </w:tc>
        <w:tc>
          <w:tcPr>
            <w:tcW w:w="450" w:type="pct"/>
            <w:tcBorders>
              <w:top w:val="nil"/>
              <w:left w:val="nil"/>
              <w:bottom w:val="single" w:sz="4" w:space="0" w:color="auto"/>
              <w:right w:val="single" w:sz="12" w:space="0" w:color="auto"/>
            </w:tcBorders>
            <w:vAlign w:val="center"/>
            <w:hideMark/>
          </w:tcPr>
          <w:p w14:paraId="3B2EF345"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486"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13378219"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olor w:val="000000"/>
                <w:sz w:val="18"/>
                <w:szCs w:val="18"/>
              </w:rPr>
              <w:t>0</w:t>
            </w:r>
          </w:p>
        </w:tc>
        <w:tc>
          <w:tcPr>
            <w:tcW w:w="553" w:type="pct"/>
            <w:tcBorders>
              <w:top w:val="single" w:sz="8" w:space="0" w:color="auto"/>
              <w:left w:val="single" w:sz="12" w:space="0" w:color="auto"/>
              <w:bottom w:val="single" w:sz="8" w:space="0" w:color="auto"/>
              <w:right w:val="single" w:sz="12" w:space="0" w:color="auto"/>
            </w:tcBorders>
            <w:shd w:val="clear" w:color="000000" w:fill="FFFFFF"/>
          </w:tcPr>
          <w:p w14:paraId="5386BF5D" w14:textId="77777777" w:rsidR="00C86B5A" w:rsidRPr="00F67CB7" w:rsidRDefault="00C86B5A" w:rsidP="00B2725A">
            <w:pPr>
              <w:jc w:val="center"/>
              <w:rPr>
                <w:rFonts w:ascii="Aptos" w:hAnsi="Aptos"/>
                <w:color w:val="000000"/>
                <w:sz w:val="18"/>
                <w:szCs w:val="18"/>
              </w:rPr>
            </w:pPr>
            <w:r w:rsidRPr="00B62ACE">
              <w:rPr>
                <w:rFonts w:ascii="Aptos" w:hAnsi="Aptos"/>
                <w:color w:val="000000"/>
                <w:sz w:val="18"/>
                <w:szCs w:val="18"/>
              </w:rPr>
              <w:t>n-a</w:t>
            </w:r>
          </w:p>
        </w:tc>
        <w:tc>
          <w:tcPr>
            <w:tcW w:w="858" w:type="pct"/>
            <w:tcBorders>
              <w:top w:val="single" w:sz="8" w:space="0" w:color="auto"/>
              <w:left w:val="single" w:sz="12" w:space="0" w:color="auto"/>
              <w:bottom w:val="single" w:sz="8" w:space="0" w:color="auto"/>
              <w:right w:val="single" w:sz="12" w:space="0" w:color="auto"/>
            </w:tcBorders>
            <w:shd w:val="clear" w:color="000000" w:fill="FFFFFF"/>
            <w:vAlign w:val="center"/>
          </w:tcPr>
          <w:p w14:paraId="73683B28" w14:textId="77777777" w:rsidR="00C86B5A" w:rsidRPr="00F67CB7" w:rsidRDefault="00C86B5A" w:rsidP="00B2725A">
            <w:pPr>
              <w:jc w:val="center"/>
              <w:rPr>
                <w:rFonts w:ascii="Aptos" w:hAnsi="Aptos"/>
                <w:color w:val="000000"/>
                <w:sz w:val="18"/>
                <w:szCs w:val="18"/>
              </w:rPr>
            </w:pPr>
            <w:r w:rsidRPr="00F67CB7">
              <w:rPr>
                <w:rFonts w:ascii="Aptos" w:hAnsi="Aptos"/>
                <w:color w:val="000000"/>
                <w:sz w:val="18"/>
                <w:szCs w:val="18"/>
              </w:rPr>
              <w:t>0</w:t>
            </w:r>
          </w:p>
        </w:tc>
        <w:tc>
          <w:tcPr>
            <w:tcW w:w="486"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00B26EB6"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olor w:val="000000"/>
                <w:sz w:val="18"/>
                <w:szCs w:val="18"/>
              </w:rPr>
              <w:t>0</w:t>
            </w:r>
          </w:p>
        </w:tc>
        <w:tc>
          <w:tcPr>
            <w:tcW w:w="540"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84DF549"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 4.5</w:t>
            </w:r>
          </w:p>
        </w:tc>
        <w:tc>
          <w:tcPr>
            <w:tcW w:w="858"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41C7E210"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≤4.5</w:t>
            </w:r>
          </w:p>
        </w:tc>
        <w:tc>
          <w:tcPr>
            <w:tcW w:w="39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2C385E60"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b/>
                <w:bCs/>
                <w:color w:val="C00000"/>
                <w:sz w:val="18"/>
                <w:szCs w:val="18"/>
              </w:rPr>
              <w:t>4.5</w:t>
            </w:r>
          </w:p>
        </w:tc>
      </w:tr>
      <w:tr w:rsidR="00C86B5A" w:rsidRPr="00725D61" w14:paraId="00A7974B" w14:textId="77777777" w:rsidTr="00B2725A">
        <w:trPr>
          <w:trHeight w:val="130"/>
          <w:jc w:val="center"/>
        </w:trPr>
        <w:tc>
          <w:tcPr>
            <w:tcW w:w="375" w:type="pct"/>
            <w:vMerge/>
            <w:tcBorders>
              <w:top w:val="nil"/>
              <w:left w:val="single" w:sz="12" w:space="0" w:color="auto"/>
              <w:bottom w:val="nil"/>
              <w:right w:val="single" w:sz="4" w:space="0" w:color="auto"/>
            </w:tcBorders>
            <w:vAlign w:val="center"/>
            <w:hideMark/>
          </w:tcPr>
          <w:p w14:paraId="72304B1B" w14:textId="77777777" w:rsidR="00C86B5A" w:rsidRPr="00725D61" w:rsidRDefault="00C86B5A" w:rsidP="00B2725A">
            <w:pPr>
              <w:jc w:val="center"/>
              <w:rPr>
                <w:rFonts w:ascii="Aptos" w:eastAsia="Times New Roman" w:hAnsi="Aptos" w:cs="Arial"/>
                <w:color w:val="000000"/>
                <w:kern w:val="0"/>
                <w:sz w:val="18"/>
                <w:szCs w:val="18"/>
                <w14:ligatures w14:val="none"/>
              </w:rPr>
            </w:pPr>
          </w:p>
        </w:tc>
        <w:tc>
          <w:tcPr>
            <w:tcW w:w="450" w:type="pct"/>
            <w:tcBorders>
              <w:top w:val="nil"/>
              <w:left w:val="nil"/>
              <w:bottom w:val="single" w:sz="4" w:space="0" w:color="auto"/>
              <w:right w:val="single" w:sz="12" w:space="0" w:color="auto"/>
            </w:tcBorders>
            <w:vAlign w:val="center"/>
            <w:hideMark/>
          </w:tcPr>
          <w:p w14:paraId="41BE30A3"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486"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385CB15C"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≤1</w:t>
            </w:r>
          </w:p>
        </w:tc>
        <w:tc>
          <w:tcPr>
            <w:tcW w:w="553" w:type="pct"/>
            <w:tcBorders>
              <w:top w:val="single" w:sz="8" w:space="0" w:color="auto"/>
              <w:left w:val="single" w:sz="12" w:space="0" w:color="auto"/>
              <w:bottom w:val="single" w:sz="8" w:space="0" w:color="auto"/>
              <w:right w:val="single" w:sz="12" w:space="0" w:color="auto"/>
            </w:tcBorders>
            <w:shd w:val="clear" w:color="000000" w:fill="FFFFFF"/>
          </w:tcPr>
          <w:p w14:paraId="570CEF96" w14:textId="77777777" w:rsidR="00C86B5A" w:rsidRPr="00F67CB7" w:rsidRDefault="00C86B5A" w:rsidP="00B2725A">
            <w:pPr>
              <w:jc w:val="center"/>
              <w:rPr>
                <w:rFonts w:ascii="Aptos" w:hAnsi="Aptos" w:cs="Arial"/>
                <w:color w:val="000000"/>
                <w:sz w:val="18"/>
                <w:szCs w:val="18"/>
              </w:rPr>
            </w:pPr>
            <w:r w:rsidRPr="00B62ACE">
              <w:rPr>
                <w:rFonts w:ascii="Aptos" w:hAnsi="Aptos"/>
                <w:color w:val="000000"/>
                <w:sz w:val="18"/>
                <w:szCs w:val="18"/>
              </w:rPr>
              <w:t>n-a</w:t>
            </w:r>
          </w:p>
        </w:tc>
        <w:tc>
          <w:tcPr>
            <w:tcW w:w="858" w:type="pct"/>
            <w:tcBorders>
              <w:top w:val="single" w:sz="8" w:space="0" w:color="auto"/>
              <w:left w:val="single" w:sz="12" w:space="0" w:color="auto"/>
              <w:bottom w:val="single" w:sz="8" w:space="0" w:color="auto"/>
              <w:right w:val="single" w:sz="12" w:space="0" w:color="auto"/>
            </w:tcBorders>
            <w:shd w:val="clear" w:color="000000" w:fill="FFFFFF"/>
            <w:vAlign w:val="center"/>
          </w:tcPr>
          <w:p w14:paraId="26502D2D" w14:textId="77777777" w:rsidR="00C86B5A" w:rsidRPr="00F67CB7" w:rsidRDefault="00C86B5A" w:rsidP="00B2725A">
            <w:pPr>
              <w:jc w:val="center"/>
              <w:rPr>
                <w:rFonts w:ascii="Aptos" w:hAnsi="Aptos" w:cs="Arial"/>
                <w:color w:val="000000"/>
                <w:sz w:val="18"/>
                <w:szCs w:val="18"/>
              </w:rPr>
            </w:pPr>
            <w:r w:rsidRPr="00F67CB7">
              <w:rPr>
                <w:rFonts w:ascii="Aptos" w:hAnsi="Aptos" w:cs="Arial"/>
                <w:color w:val="000000"/>
                <w:sz w:val="18"/>
                <w:szCs w:val="18"/>
              </w:rPr>
              <w:t>≤1</w:t>
            </w:r>
          </w:p>
        </w:tc>
        <w:tc>
          <w:tcPr>
            <w:tcW w:w="486"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6CE1EF76"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≤1</w:t>
            </w:r>
          </w:p>
        </w:tc>
        <w:tc>
          <w:tcPr>
            <w:tcW w:w="540"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2AC7316"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 5.0</w:t>
            </w:r>
          </w:p>
        </w:tc>
        <w:tc>
          <w:tcPr>
            <w:tcW w:w="858"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1CC7D827"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≤5</w:t>
            </w:r>
            <w:r>
              <w:rPr>
                <w:rFonts w:ascii="Aptos" w:hAnsi="Aptos" w:cs="Arial"/>
                <w:color w:val="000000"/>
                <w:sz w:val="18"/>
                <w:szCs w:val="18"/>
              </w:rPr>
              <w:t>.0</w:t>
            </w:r>
          </w:p>
        </w:tc>
        <w:tc>
          <w:tcPr>
            <w:tcW w:w="39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39BC1CBF"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b/>
                <w:bCs/>
                <w:color w:val="C00000"/>
                <w:sz w:val="18"/>
                <w:szCs w:val="18"/>
              </w:rPr>
              <w:t>4</w:t>
            </w:r>
          </w:p>
        </w:tc>
      </w:tr>
      <w:tr w:rsidR="00C86B5A" w:rsidRPr="00725D61" w14:paraId="2C9209EA" w14:textId="77777777" w:rsidTr="00B2725A">
        <w:trPr>
          <w:trHeight w:val="56"/>
          <w:jc w:val="center"/>
        </w:trPr>
        <w:tc>
          <w:tcPr>
            <w:tcW w:w="375" w:type="pct"/>
            <w:vMerge/>
            <w:tcBorders>
              <w:top w:val="nil"/>
              <w:left w:val="single" w:sz="12" w:space="0" w:color="auto"/>
              <w:bottom w:val="nil"/>
              <w:right w:val="single" w:sz="4" w:space="0" w:color="auto"/>
            </w:tcBorders>
            <w:vAlign w:val="center"/>
            <w:hideMark/>
          </w:tcPr>
          <w:p w14:paraId="3863CBCC" w14:textId="77777777" w:rsidR="00C86B5A" w:rsidRPr="00725D61" w:rsidRDefault="00C86B5A" w:rsidP="00B2725A">
            <w:pPr>
              <w:jc w:val="center"/>
              <w:rPr>
                <w:rFonts w:ascii="Aptos" w:eastAsia="Times New Roman" w:hAnsi="Aptos" w:cs="Arial"/>
                <w:color w:val="000000"/>
                <w:kern w:val="0"/>
                <w:sz w:val="18"/>
                <w:szCs w:val="18"/>
                <w14:ligatures w14:val="none"/>
              </w:rPr>
            </w:pPr>
          </w:p>
        </w:tc>
        <w:tc>
          <w:tcPr>
            <w:tcW w:w="450" w:type="pct"/>
            <w:tcBorders>
              <w:top w:val="nil"/>
              <w:left w:val="nil"/>
              <w:bottom w:val="single" w:sz="4" w:space="0" w:color="auto"/>
              <w:right w:val="single" w:sz="12" w:space="0" w:color="auto"/>
            </w:tcBorders>
            <w:vAlign w:val="center"/>
            <w:hideMark/>
          </w:tcPr>
          <w:p w14:paraId="678E29C0"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486"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53E48B7B"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≤2.5</w:t>
            </w:r>
          </w:p>
        </w:tc>
        <w:tc>
          <w:tcPr>
            <w:tcW w:w="553" w:type="pct"/>
            <w:tcBorders>
              <w:top w:val="single" w:sz="8" w:space="0" w:color="auto"/>
              <w:left w:val="single" w:sz="12" w:space="0" w:color="auto"/>
              <w:bottom w:val="single" w:sz="8" w:space="0" w:color="auto"/>
              <w:right w:val="single" w:sz="12" w:space="0" w:color="auto"/>
            </w:tcBorders>
            <w:shd w:val="clear" w:color="000000" w:fill="FFFFFF"/>
          </w:tcPr>
          <w:p w14:paraId="01C7DAA2" w14:textId="77777777" w:rsidR="00C86B5A" w:rsidRPr="00F67CB7" w:rsidRDefault="00C86B5A" w:rsidP="00B2725A">
            <w:pPr>
              <w:jc w:val="center"/>
              <w:rPr>
                <w:rFonts w:ascii="Aptos" w:hAnsi="Aptos" w:cs="Arial"/>
                <w:color w:val="000000"/>
                <w:sz w:val="18"/>
                <w:szCs w:val="18"/>
              </w:rPr>
            </w:pPr>
            <w:r w:rsidRPr="00B62ACE">
              <w:rPr>
                <w:rFonts w:ascii="Aptos" w:hAnsi="Aptos"/>
                <w:color w:val="000000"/>
                <w:sz w:val="18"/>
                <w:szCs w:val="18"/>
              </w:rPr>
              <w:t>n-a</w:t>
            </w:r>
          </w:p>
        </w:tc>
        <w:tc>
          <w:tcPr>
            <w:tcW w:w="858" w:type="pct"/>
            <w:tcBorders>
              <w:top w:val="single" w:sz="8" w:space="0" w:color="auto"/>
              <w:left w:val="single" w:sz="12" w:space="0" w:color="auto"/>
              <w:bottom w:val="single" w:sz="8" w:space="0" w:color="auto"/>
              <w:right w:val="single" w:sz="12" w:space="0" w:color="auto"/>
            </w:tcBorders>
            <w:shd w:val="clear" w:color="000000" w:fill="FFFFFF"/>
            <w:vAlign w:val="center"/>
          </w:tcPr>
          <w:p w14:paraId="6B1B305F" w14:textId="77777777" w:rsidR="00C86B5A" w:rsidRPr="00F67CB7" w:rsidRDefault="00C86B5A" w:rsidP="00B2725A">
            <w:pPr>
              <w:jc w:val="center"/>
              <w:rPr>
                <w:rFonts w:ascii="Aptos" w:hAnsi="Aptos" w:cs="Arial"/>
                <w:color w:val="000000"/>
                <w:sz w:val="18"/>
                <w:szCs w:val="18"/>
              </w:rPr>
            </w:pPr>
            <w:r w:rsidRPr="00F67CB7">
              <w:rPr>
                <w:rFonts w:ascii="Aptos" w:hAnsi="Aptos" w:cs="Arial"/>
                <w:color w:val="000000"/>
                <w:sz w:val="18"/>
                <w:szCs w:val="18"/>
              </w:rPr>
              <w:t>≤2.5</w:t>
            </w:r>
          </w:p>
        </w:tc>
        <w:tc>
          <w:tcPr>
            <w:tcW w:w="486"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0D1B9D36"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≤2.5</w:t>
            </w:r>
          </w:p>
        </w:tc>
        <w:tc>
          <w:tcPr>
            <w:tcW w:w="540"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76ACBFF"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 5.5</w:t>
            </w:r>
          </w:p>
        </w:tc>
        <w:tc>
          <w:tcPr>
            <w:tcW w:w="858"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5720FC5B"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≤5.5</w:t>
            </w:r>
          </w:p>
        </w:tc>
        <w:tc>
          <w:tcPr>
            <w:tcW w:w="39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277E1FAD"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sz w:val="18"/>
                <w:szCs w:val="18"/>
              </w:rPr>
              <w:t>3</w:t>
            </w:r>
          </w:p>
        </w:tc>
      </w:tr>
      <w:tr w:rsidR="00C86B5A" w:rsidRPr="00725D61" w14:paraId="49DB1EC9" w14:textId="77777777" w:rsidTr="00B2725A">
        <w:trPr>
          <w:trHeight w:val="204"/>
          <w:jc w:val="center"/>
        </w:trPr>
        <w:tc>
          <w:tcPr>
            <w:tcW w:w="375" w:type="pct"/>
            <w:vMerge/>
            <w:tcBorders>
              <w:top w:val="nil"/>
              <w:left w:val="single" w:sz="12" w:space="0" w:color="auto"/>
              <w:bottom w:val="single" w:sz="12" w:space="0" w:color="auto"/>
              <w:right w:val="single" w:sz="4" w:space="0" w:color="auto"/>
            </w:tcBorders>
            <w:vAlign w:val="center"/>
            <w:hideMark/>
          </w:tcPr>
          <w:p w14:paraId="79931638" w14:textId="77777777" w:rsidR="00C86B5A" w:rsidRPr="00725D61" w:rsidRDefault="00C86B5A" w:rsidP="00B2725A">
            <w:pPr>
              <w:jc w:val="center"/>
              <w:rPr>
                <w:rFonts w:ascii="Aptos" w:eastAsia="Times New Roman" w:hAnsi="Aptos" w:cs="Arial"/>
                <w:color w:val="000000"/>
                <w:kern w:val="0"/>
                <w:sz w:val="18"/>
                <w:szCs w:val="18"/>
                <w14:ligatures w14:val="none"/>
              </w:rPr>
            </w:pPr>
          </w:p>
        </w:tc>
        <w:tc>
          <w:tcPr>
            <w:tcW w:w="450" w:type="pct"/>
            <w:tcBorders>
              <w:top w:val="nil"/>
              <w:left w:val="nil"/>
              <w:bottom w:val="single" w:sz="12" w:space="0" w:color="auto"/>
              <w:right w:val="single" w:sz="12" w:space="0" w:color="auto"/>
            </w:tcBorders>
            <w:vAlign w:val="center"/>
            <w:hideMark/>
          </w:tcPr>
          <w:p w14:paraId="1AC855BC"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486" w:type="pct"/>
            <w:tcBorders>
              <w:top w:val="single" w:sz="8" w:space="0" w:color="auto"/>
              <w:left w:val="single" w:sz="12" w:space="0" w:color="auto"/>
              <w:bottom w:val="single" w:sz="12" w:space="0" w:color="auto"/>
              <w:right w:val="single" w:sz="12" w:space="0" w:color="auto"/>
            </w:tcBorders>
            <w:shd w:val="clear" w:color="000000" w:fill="FFFFFF"/>
            <w:noWrap/>
            <w:vAlign w:val="center"/>
            <w:hideMark/>
          </w:tcPr>
          <w:p w14:paraId="128DDCA6"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≤4.5</w:t>
            </w:r>
          </w:p>
        </w:tc>
        <w:tc>
          <w:tcPr>
            <w:tcW w:w="553" w:type="pct"/>
            <w:tcBorders>
              <w:top w:val="single" w:sz="8" w:space="0" w:color="auto"/>
              <w:left w:val="single" w:sz="12" w:space="0" w:color="auto"/>
              <w:bottom w:val="single" w:sz="12" w:space="0" w:color="auto"/>
              <w:right w:val="single" w:sz="12" w:space="0" w:color="auto"/>
            </w:tcBorders>
            <w:shd w:val="clear" w:color="000000" w:fill="FFFFFF"/>
          </w:tcPr>
          <w:p w14:paraId="67568D7D" w14:textId="77777777" w:rsidR="00C86B5A" w:rsidRPr="00F67CB7" w:rsidRDefault="00C86B5A" w:rsidP="00B2725A">
            <w:pPr>
              <w:jc w:val="center"/>
              <w:rPr>
                <w:rFonts w:ascii="Aptos" w:hAnsi="Aptos" w:cs="Arial"/>
                <w:color w:val="000000"/>
                <w:sz w:val="18"/>
                <w:szCs w:val="18"/>
              </w:rPr>
            </w:pPr>
            <w:r w:rsidRPr="00B62ACE">
              <w:rPr>
                <w:rFonts w:ascii="Aptos" w:hAnsi="Aptos"/>
                <w:color w:val="000000"/>
                <w:sz w:val="18"/>
                <w:szCs w:val="18"/>
              </w:rPr>
              <w:t>n-a</w:t>
            </w:r>
          </w:p>
        </w:tc>
        <w:tc>
          <w:tcPr>
            <w:tcW w:w="858" w:type="pct"/>
            <w:tcBorders>
              <w:top w:val="single" w:sz="8" w:space="0" w:color="auto"/>
              <w:left w:val="single" w:sz="12" w:space="0" w:color="auto"/>
              <w:bottom w:val="single" w:sz="12" w:space="0" w:color="auto"/>
              <w:right w:val="single" w:sz="12" w:space="0" w:color="auto"/>
            </w:tcBorders>
            <w:shd w:val="clear" w:color="000000" w:fill="FFFFFF"/>
            <w:vAlign w:val="center"/>
          </w:tcPr>
          <w:p w14:paraId="7E7EF5A8" w14:textId="77777777" w:rsidR="00C86B5A" w:rsidRPr="00F67CB7" w:rsidRDefault="00C86B5A" w:rsidP="00B2725A">
            <w:pPr>
              <w:jc w:val="center"/>
              <w:rPr>
                <w:rFonts w:ascii="Aptos" w:hAnsi="Aptos" w:cs="Arial"/>
                <w:color w:val="000000"/>
                <w:sz w:val="18"/>
                <w:szCs w:val="18"/>
              </w:rPr>
            </w:pPr>
            <w:r w:rsidRPr="00F67CB7">
              <w:rPr>
                <w:rFonts w:ascii="Aptos" w:hAnsi="Aptos" w:cs="Arial"/>
                <w:color w:val="000000"/>
                <w:sz w:val="18"/>
                <w:szCs w:val="18"/>
              </w:rPr>
              <w:t>≤4.5</w:t>
            </w:r>
          </w:p>
        </w:tc>
        <w:tc>
          <w:tcPr>
            <w:tcW w:w="486" w:type="pct"/>
            <w:tcBorders>
              <w:top w:val="single" w:sz="8" w:space="0" w:color="auto"/>
              <w:left w:val="single" w:sz="12" w:space="0" w:color="auto"/>
              <w:bottom w:val="single" w:sz="12" w:space="0" w:color="auto"/>
              <w:right w:val="single" w:sz="8" w:space="0" w:color="auto"/>
            </w:tcBorders>
            <w:shd w:val="clear" w:color="000000" w:fill="FFFFFF"/>
            <w:noWrap/>
            <w:vAlign w:val="center"/>
            <w:hideMark/>
          </w:tcPr>
          <w:p w14:paraId="67A33AE5"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≤4.5</w:t>
            </w:r>
          </w:p>
        </w:tc>
        <w:tc>
          <w:tcPr>
            <w:tcW w:w="540" w:type="pct"/>
            <w:tcBorders>
              <w:top w:val="single" w:sz="8" w:space="0" w:color="auto"/>
              <w:left w:val="single" w:sz="8" w:space="0" w:color="auto"/>
              <w:bottom w:val="single" w:sz="12" w:space="0" w:color="auto"/>
              <w:right w:val="single" w:sz="8" w:space="0" w:color="auto"/>
            </w:tcBorders>
            <w:shd w:val="clear" w:color="auto" w:fill="FFFFFF" w:themeFill="background1"/>
            <w:vAlign w:val="center"/>
          </w:tcPr>
          <w:p w14:paraId="7C174F9C"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 5.5</w:t>
            </w:r>
          </w:p>
        </w:tc>
        <w:tc>
          <w:tcPr>
            <w:tcW w:w="858" w:type="pct"/>
            <w:tcBorders>
              <w:top w:val="single" w:sz="8" w:space="0" w:color="auto"/>
              <w:left w:val="single" w:sz="8" w:space="0" w:color="auto"/>
              <w:bottom w:val="single" w:sz="12" w:space="0" w:color="auto"/>
              <w:right w:val="single" w:sz="12" w:space="0" w:color="auto"/>
            </w:tcBorders>
            <w:shd w:val="clear" w:color="auto" w:fill="FFFFFF" w:themeFill="background1"/>
            <w:vAlign w:val="center"/>
          </w:tcPr>
          <w:p w14:paraId="25560D82"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≤5.5</w:t>
            </w:r>
          </w:p>
        </w:tc>
        <w:tc>
          <w:tcPr>
            <w:tcW w:w="393" w:type="pct"/>
            <w:tcBorders>
              <w:top w:val="single" w:sz="8" w:space="0" w:color="auto"/>
              <w:left w:val="single" w:sz="12" w:space="0" w:color="auto"/>
              <w:bottom w:val="single" w:sz="12" w:space="0" w:color="auto"/>
              <w:right w:val="single" w:sz="12" w:space="0" w:color="auto"/>
            </w:tcBorders>
            <w:shd w:val="clear" w:color="auto" w:fill="FFFFFF" w:themeFill="background1"/>
            <w:noWrap/>
            <w:vAlign w:val="center"/>
            <w:hideMark/>
          </w:tcPr>
          <w:p w14:paraId="7150F530"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sz w:val="18"/>
                <w:szCs w:val="18"/>
              </w:rPr>
              <w:t>1</w:t>
            </w:r>
          </w:p>
        </w:tc>
      </w:tr>
      <w:tr w:rsidR="00C86B5A" w:rsidRPr="00725D61" w14:paraId="4AC42C4C" w14:textId="77777777" w:rsidTr="00B2725A">
        <w:trPr>
          <w:trHeight w:val="46"/>
          <w:jc w:val="center"/>
        </w:trPr>
        <w:tc>
          <w:tcPr>
            <w:tcW w:w="375" w:type="pct"/>
            <w:vMerge w:val="restart"/>
            <w:tcBorders>
              <w:top w:val="single" w:sz="12" w:space="0" w:color="auto"/>
              <w:left w:val="single" w:sz="12" w:space="0" w:color="auto"/>
              <w:bottom w:val="single" w:sz="8" w:space="0" w:color="000000"/>
              <w:right w:val="single" w:sz="4" w:space="0" w:color="auto"/>
            </w:tcBorders>
            <w:vAlign w:val="center"/>
            <w:hideMark/>
          </w:tcPr>
          <w:p w14:paraId="7638D1AB"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CP-OFDM</w:t>
            </w:r>
          </w:p>
        </w:tc>
        <w:tc>
          <w:tcPr>
            <w:tcW w:w="450" w:type="pct"/>
            <w:tcBorders>
              <w:top w:val="single" w:sz="12" w:space="0" w:color="auto"/>
              <w:left w:val="nil"/>
              <w:bottom w:val="single" w:sz="4" w:space="0" w:color="auto"/>
              <w:right w:val="single" w:sz="12" w:space="0" w:color="auto"/>
            </w:tcBorders>
            <w:vAlign w:val="center"/>
            <w:hideMark/>
          </w:tcPr>
          <w:p w14:paraId="7CD0865A"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486" w:type="pct"/>
            <w:tcBorders>
              <w:top w:val="single" w:sz="12" w:space="0" w:color="auto"/>
              <w:left w:val="single" w:sz="12" w:space="0" w:color="auto"/>
              <w:bottom w:val="single" w:sz="8" w:space="0" w:color="auto"/>
              <w:right w:val="single" w:sz="12" w:space="0" w:color="auto"/>
            </w:tcBorders>
            <w:shd w:val="clear" w:color="000000" w:fill="FFFFFF"/>
            <w:noWrap/>
            <w:vAlign w:val="center"/>
            <w:hideMark/>
          </w:tcPr>
          <w:p w14:paraId="66BF2700"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≤1.5</w:t>
            </w:r>
          </w:p>
        </w:tc>
        <w:tc>
          <w:tcPr>
            <w:tcW w:w="553" w:type="pct"/>
            <w:tcBorders>
              <w:top w:val="single" w:sz="12" w:space="0" w:color="auto"/>
              <w:left w:val="single" w:sz="12" w:space="0" w:color="auto"/>
              <w:bottom w:val="single" w:sz="8" w:space="0" w:color="auto"/>
              <w:right w:val="single" w:sz="12" w:space="0" w:color="auto"/>
            </w:tcBorders>
            <w:shd w:val="clear" w:color="000000" w:fill="FFFFFF"/>
          </w:tcPr>
          <w:p w14:paraId="4E481207" w14:textId="77777777" w:rsidR="00C86B5A" w:rsidRPr="00F67CB7" w:rsidRDefault="00C86B5A" w:rsidP="00B2725A">
            <w:pPr>
              <w:jc w:val="center"/>
              <w:rPr>
                <w:rFonts w:ascii="Aptos" w:hAnsi="Aptos" w:cs="Arial"/>
                <w:color w:val="000000"/>
                <w:sz w:val="18"/>
                <w:szCs w:val="18"/>
              </w:rPr>
            </w:pPr>
            <w:r w:rsidRPr="00B62ACE">
              <w:rPr>
                <w:rFonts w:ascii="Aptos" w:hAnsi="Aptos"/>
                <w:color w:val="000000"/>
                <w:sz w:val="18"/>
                <w:szCs w:val="18"/>
              </w:rPr>
              <w:t>n-a</w:t>
            </w:r>
          </w:p>
        </w:tc>
        <w:tc>
          <w:tcPr>
            <w:tcW w:w="858" w:type="pct"/>
            <w:tcBorders>
              <w:top w:val="single" w:sz="12" w:space="0" w:color="auto"/>
              <w:left w:val="single" w:sz="12" w:space="0" w:color="auto"/>
              <w:bottom w:val="single" w:sz="8" w:space="0" w:color="auto"/>
              <w:right w:val="single" w:sz="12" w:space="0" w:color="auto"/>
            </w:tcBorders>
            <w:shd w:val="clear" w:color="000000" w:fill="FFFFFF"/>
            <w:vAlign w:val="center"/>
          </w:tcPr>
          <w:p w14:paraId="3DE86704" w14:textId="77777777" w:rsidR="00C86B5A" w:rsidRPr="00F67CB7" w:rsidRDefault="00C86B5A" w:rsidP="00B2725A">
            <w:pPr>
              <w:jc w:val="center"/>
              <w:rPr>
                <w:rFonts w:ascii="Aptos" w:hAnsi="Aptos" w:cs="Arial"/>
                <w:color w:val="000000"/>
                <w:sz w:val="18"/>
                <w:szCs w:val="18"/>
              </w:rPr>
            </w:pPr>
            <w:r w:rsidRPr="00F67CB7">
              <w:rPr>
                <w:rFonts w:ascii="Aptos" w:hAnsi="Aptos" w:cs="Arial"/>
                <w:color w:val="000000"/>
                <w:sz w:val="18"/>
                <w:szCs w:val="18"/>
              </w:rPr>
              <w:t>≤1.5</w:t>
            </w:r>
          </w:p>
        </w:tc>
        <w:tc>
          <w:tcPr>
            <w:tcW w:w="486" w:type="pct"/>
            <w:tcBorders>
              <w:top w:val="single" w:sz="12" w:space="0" w:color="auto"/>
              <w:left w:val="single" w:sz="12" w:space="0" w:color="auto"/>
              <w:bottom w:val="single" w:sz="8" w:space="0" w:color="auto"/>
              <w:right w:val="single" w:sz="8" w:space="0" w:color="auto"/>
            </w:tcBorders>
            <w:shd w:val="clear" w:color="000000" w:fill="FFFFFF"/>
            <w:noWrap/>
            <w:vAlign w:val="center"/>
            <w:hideMark/>
          </w:tcPr>
          <w:p w14:paraId="17C4E171"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≤1.5</w:t>
            </w:r>
          </w:p>
        </w:tc>
        <w:tc>
          <w:tcPr>
            <w:tcW w:w="540" w:type="pct"/>
            <w:tcBorders>
              <w:top w:val="single" w:sz="12" w:space="0" w:color="auto"/>
              <w:left w:val="single" w:sz="8" w:space="0" w:color="auto"/>
              <w:bottom w:val="single" w:sz="8" w:space="0" w:color="auto"/>
              <w:right w:val="single" w:sz="8" w:space="0" w:color="auto"/>
            </w:tcBorders>
            <w:shd w:val="clear" w:color="auto" w:fill="FFFFFF" w:themeFill="background1"/>
            <w:vAlign w:val="center"/>
          </w:tcPr>
          <w:p w14:paraId="77096F7C"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 6.5</w:t>
            </w:r>
          </w:p>
        </w:tc>
        <w:tc>
          <w:tcPr>
            <w:tcW w:w="858" w:type="pct"/>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14:paraId="4006D42B"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≤6.5</w:t>
            </w:r>
          </w:p>
        </w:tc>
        <w:tc>
          <w:tcPr>
            <w:tcW w:w="393" w:type="pct"/>
            <w:tcBorders>
              <w:top w:val="single" w:sz="12" w:space="0" w:color="auto"/>
              <w:left w:val="single" w:sz="12" w:space="0" w:color="auto"/>
              <w:bottom w:val="single" w:sz="8" w:space="0" w:color="auto"/>
              <w:right w:val="single" w:sz="12" w:space="0" w:color="auto"/>
            </w:tcBorders>
            <w:shd w:val="clear" w:color="auto" w:fill="FFFFFF" w:themeFill="background1"/>
            <w:noWrap/>
            <w:vAlign w:val="center"/>
            <w:hideMark/>
          </w:tcPr>
          <w:p w14:paraId="610653A8"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b/>
                <w:bCs/>
                <w:color w:val="C00000"/>
                <w:sz w:val="18"/>
                <w:szCs w:val="18"/>
              </w:rPr>
              <w:t>5</w:t>
            </w:r>
          </w:p>
        </w:tc>
      </w:tr>
      <w:tr w:rsidR="00C86B5A" w:rsidRPr="00725D61" w14:paraId="6B47779B" w14:textId="77777777" w:rsidTr="00B2725A">
        <w:trPr>
          <w:trHeight w:val="46"/>
          <w:jc w:val="center"/>
        </w:trPr>
        <w:tc>
          <w:tcPr>
            <w:tcW w:w="375" w:type="pct"/>
            <w:vMerge/>
            <w:tcBorders>
              <w:top w:val="single" w:sz="8" w:space="0" w:color="auto"/>
              <w:left w:val="single" w:sz="12" w:space="0" w:color="auto"/>
              <w:bottom w:val="single" w:sz="8" w:space="0" w:color="000000"/>
              <w:right w:val="single" w:sz="4" w:space="0" w:color="auto"/>
            </w:tcBorders>
            <w:vAlign w:val="center"/>
            <w:hideMark/>
          </w:tcPr>
          <w:p w14:paraId="62E43866" w14:textId="77777777" w:rsidR="00C86B5A" w:rsidRPr="00725D61" w:rsidRDefault="00C86B5A" w:rsidP="00B2725A">
            <w:pPr>
              <w:jc w:val="center"/>
              <w:rPr>
                <w:rFonts w:ascii="Aptos" w:eastAsia="Times New Roman" w:hAnsi="Aptos" w:cs="Arial"/>
                <w:color w:val="000000"/>
                <w:kern w:val="0"/>
                <w:sz w:val="18"/>
                <w:szCs w:val="18"/>
                <w14:ligatures w14:val="none"/>
              </w:rPr>
            </w:pPr>
          </w:p>
        </w:tc>
        <w:tc>
          <w:tcPr>
            <w:tcW w:w="450" w:type="pct"/>
            <w:tcBorders>
              <w:top w:val="nil"/>
              <w:left w:val="nil"/>
              <w:bottom w:val="single" w:sz="4" w:space="0" w:color="auto"/>
              <w:right w:val="single" w:sz="12" w:space="0" w:color="auto"/>
            </w:tcBorders>
            <w:vAlign w:val="center"/>
            <w:hideMark/>
          </w:tcPr>
          <w:p w14:paraId="68548442"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486"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0D62C4B3"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≤2</w:t>
            </w:r>
          </w:p>
        </w:tc>
        <w:tc>
          <w:tcPr>
            <w:tcW w:w="553" w:type="pct"/>
            <w:tcBorders>
              <w:top w:val="single" w:sz="8" w:space="0" w:color="auto"/>
              <w:left w:val="single" w:sz="12" w:space="0" w:color="auto"/>
              <w:bottom w:val="single" w:sz="8" w:space="0" w:color="auto"/>
              <w:right w:val="single" w:sz="12" w:space="0" w:color="auto"/>
            </w:tcBorders>
          </w:tcPr>
          <w:p w14:paraId="2120D002" w14:textId="77777777" w:rsidR="00C86B5A" w:rsidRPr="00F67CB7" w:rsidRDefault="00C86B5A" w:rsidP="00B2725A">
            <w:pPr>
              <w:jc w:val="center"/>
              <w:rPr>
                <w:rFonts w:ascii="Aptos" w:hAnsi="Aptos" w:cs="Arial"/>
                <w:color w:val="000000"/>
                <w:sz w:val="18"/>
                <w:szCs w:val="18"/>
              </w:rPr>
            </w:pPr>
            <w:r w:rsidRPr="00B62ACE">
              <w:rPr>
                <w:rFonts w:ascii="Aptos" w:hAnsi="Aptos"/>
                <w:color w:val="000000"/>
                <w:sz w:val="18"/>
                <w:szCs w:val="18"/>
              </w:rPr>
              <w:t>n-a</w:t>
            </w:r>
          </w:p>
        </w:tc>
        <w:tc>
          <w:tcPr>
            <w:tcW w:w="858" w:type="pct"/>
            <w:tcBorders>
              <w:top w:val="single" w:sz="8" w:space="0" w:color="auto"/>
              <w:left w:val="single" w:sz="12" w:space="0" w:color="auto"/>
              <w:bottom w:val="single" w:sz="8" w:space="0" w:color="auto"/>
              <w:right w:val="single" w:sz="12" w:space="0" w:color="auto"/>
            </w:tcBorders>
            <w:vAlign w:val="center"/>
          </w:tcPr>
          <w:p w14:paraId="02D8B36C" w14:textId="77777777" w:rsidR="00C86B5A" w:rsidRPr="00F67CB7" w:rsidRDefault="00C86B5A" w:rsidP="00B2725A">
            <w:pPr>
              <w:jc w:val="center"/>
              <w:rPr>
                <w:rFonts w:ascii="Aptos" w:hAnsi="Aptos" w:cs="Arial"/>
                <w:color w:val="000000"/>
                <w:sz w:val="18"/>
                <w:szCs w:val="18"/>
              </w:rPr>
            </w:pPr>
            <w:r w:rsidRPr="00F67CB7">
              <w:rPr>
                <w:rFonts w:ascii="Aptos" w:hAnsi="Aptos" w:cs="Arial"/>
                <w:color w:val="000000"/>
                <w:sz w:val="18"/>
                <w:szCs w:val="18"/>
              </w:rPr>
              <w:t>≤2</w:t>
            </w:r>
          </w:p>
        </w:tc>
        <w:tc>
          <w:tcPr>
            <w:tcW w:w="486" w:type="pct"/>
            <w:tcBorders>
              <w:top w:val="single" w:sz="8" w:space="0" w:color="auto"/>
              <w:left w:val="single" w:sz="12" w:space="0" w:color="auto"/>
              <w:bottom w:val="single" w:sz="8" w:space="0" w:color="auto"/>
              <w:right w:val="single" w:sz="8" w:space="0" w:color="auto"/>
            </w:tcBorders>
            <w:noWrap/>
            <w:vAlign w:val="center"/>
            <w:hideMark/>
          </w:tcPr>
          <w:p w14:paraId="4E67EFC7" w14:textId="77777777" w:rsidR="00C86B5A" w:rsidRPr="00725D61" w:rsidRDefault="00C86B5A" w:rsidP="00B2725A">
            <w:pPr>
              <w:jc w:val="center"/>
              <w:rPr>
                <w:rFonts w:ascii="Aptos" w:eastAsia="Times New Roman" w:hAnsi="Aptos" w:cs="Times New Roman"/>
                <w:color w:val="000000"/>
                <w:kern w:val="0"/>
                <w:sz w:val="18"/>
                <w:szCs w:val="18"/>
                <w14:ligatures w14:val="none"/>
              </w:rPr>
            </w:pPr>
            <w:r w:rsidRPr="00F67CB7">
              <w:rPr>
                <w:rFonts w:ascii="Aptos" w:hAnsi="Aptos" w:cs="Arial"/>
                <w:color w:val="000000"/>
                <w:sz w:val="18"/>
                <w:szCs w:val="18"/>
              </w:rPr>
              <w:t>≤2</w:t>
            </w:r>
          </w:p>
        </w:tc>
        <w:tc>
          <w:tcPr>
            <w:tcW w:w="540" w:type="pct"/>
            <w:tcBorders>
              <w:top w:val="single" w:sz="8" w:space="0" w:color="auto"/>
              <w:left w:val="single" w:sz="8" w:space="0" w:color="auto"/>
              <w:bottom w:val="single" w:sz="8" w:space="0" w:color="auto"/>
              <w:right w:val="single" w:sz="8" w:space="0" w:color="auto"/>
            </w:tcBorders>
            <w:vAlign w:val="center"/>
          </w:tcPr>
          <w:p w14:paraId="04669252"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 6.5</w:t>
            </w:r>
          </w:p>
        </w:tc>
        <w:tc>
          <w:tcPr>
            <w:tcW w:w="858" w:type="pct"/>
            <w:tcBorders>
              <w:top w:val="single" w:sz="8" w:space="0" w:color="auto"/>
              <w:left w:val="single" w:sz="8" w:space="0" w:color="auto"/>
              <w:bottom w:val="single" w:sz="8" w:space="0" w:color="auto"/>
              <w:right w:val="single" w:sz="12" w:space="0" w:color="auto"/>
            </w:tcBorders>
            <w:vAlign w:val="center"/>
          </w:tcPr>
          <w:p w14:paraId="6E0802EB"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≤6.5</w:t>
            </w:r>
          </w:p>
        </w:tc>
        <w:tc>
          <w:tcPr>
            <w:tcW w:w="39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4464D4E0"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b/>
                <w:bCs/>
                <w:color w:val="C00000"/>
                <w:sz w:val="18"/>
                <w:szCs w:val="18"/>
              </w:rPr>
              <w:t>4.5</w:t>
            </w:r>
          </w:p>
        </w:tc>
      </w:tr>
      <w:tr w:rsidR="00C86B5A" w:rsidRPr="00725D61" w14:paraId="24C5DC54" w14:textId="77777777" w:rsidTr="00B2725A">
        <w:trPr>
          <w:trHeight w:val="46"/>
          <w:jc w:val="center"/>
        </w:trPr>
        <w:tc>
          <w:tcPr>
            <w:tcW w:w="375" w:type="pct"/>
            <w:vMerge/>
            <w:tcBorders>
              <w:top w:val="single" w:sz="8" w:space="0" w:color="auto"/>
              <w:left w:val="single" w:sz="12" w:space="0" w:color="auto"/>
              <w:bottom w:val="single" w:sz="8" w:space="0" w:color="000000"/>
              <w:right w:val="single" w:sz="4" w:space="0" w:color="auto"/>
            </w:tcBorders>
            <w:vAlign w:val="center"/>
            <w:hideMark/>
          </w:tcPr>
          <w:p w14:paraId="2FC4542B" w14:textId="77777777" w:rsidR="00C86B5A" w:rsidRPr="00725D61" w:rsidRDefault="00C86B5A" w:rsidP="00B2725A">
            <w:pPr>
              <w:jc w:val="center"/>
              <w:rPr>
                <w:rFonts w:ascii="Aptos" w:eastAsia="Times New Roman" w:hAnsi="Aptos" w:cs="Arial"/>
                <w:color w:val="000000"/>
                <w:kern w:val="0"/>
                <w:sz w:val="18"/>
                <w:szCs w:val="18"/>
                <w14:ligatures w14:val="none"/>
              </w:rPr>
            </w:pPr>
          </w:p>
        </w:tc>
        <w:tc>
          <w:tcPr>
            <w:tcW w:w="450" w:type="pct"/>
            <w:tcBorders>
              <w:top w:val="nil"/>
              <w:left w:val="nil"/>
              <w:bottom w:val="single" w:sz="4" w:space="0" w:color="auto"/>
              <w:right w:val="single" w:sz="12" w:space="0" w:color="auto"/>
            </w:tcBorders>
            <w:vAlign w:val="center"/>
            <w:hideMark/>
          </w:tcPr>
          <w:p w14:paraId="19DDCDF7"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486"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6D333620"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≤3.5</w:t>
            </w:r>
          </w:p>
        </w:tc>
        <w:tc>
          <w:tcPr>
            <w:tcW w:w="553" w:type="pct"/>
            <w:tcBorders>
              <w:top w:val="single" w:sz="8" w:space="0" w:color="auto"/>
              <w:left w:val="single" w:sz="12" w:space="0" w:color="auto"/>
              <w:bottom w:val="single" w:sz="8" w:space="0" w:color="auto"/>
              <w:right w:val="single" w:sz="12" w:space="0" w:color="auto"/>
            </w:tcBorders>
          </w:tcPr>
          <w:p w14:paraId="60B048B5" w14:textId="77777777" w:rsidR="00C86B5A" w:rsidRPr="00F67CB7" w:rsidRDefault="00C86B5A" w:rsidP="00B2725A">
            <w:pPr>
              <w:jc w:val="center"/>
              <w:rPr>
                <w:rFonts w:ascii="Aptos" w:hAnsi="Aptos" w:cs="Arial"/>
                <w:color w:val="000000"/>
                <w:sz w:val="18"/>
                <w:szCs w:val="18"/>
              </w:rPr>
            </w:pPr>
            <w:r w:rsidRPr="00B62ACE">
              <w:rPr>
                <w:rFonts w:ascii="Aptos" w:hAnsi="Aptos"/>
                <w:color w:val="000000"/>
                <w:sz w:val="18"/>
                <w:szCs w:val="18"/>
              </w:rPr>
              <w:t>n-a</w:t>
            </w:r>
          </w:p>
        </w:tc>
        <w:tc>
          <w:tcPr>
            <w:tcW w:w="858" w:type="pct"/>
            <w:tcBorders>
              <w:top w:val="single" w:sz="8" w:space="0" w:color="auto"/>
              <w:left w:val="single" w:sz="12" w:space="0" w:color="auto"/>
              <w:bottom w:val="single" w:sz="8" w:space="0" w:color="auto"/>
              <w:right w:val="single" w:sz="12" w:space="0" w:color="auto"/>
            </w:tcBorders>
            <w:vAlign w:val="center"/>
          </w:tcPr>
          <w:p w14:paraId="65E234EC" w14:textId="77777777" w:rsidR="00C86B5A" w:rsidRPr="00F67CB7" w:rsidRDefault="00C86B5A" w:rsidP="00B2725A">
            <w:pPr>
              <w:jc w:val="center"/>
              <w:rPr>
                <w:rFonts w:ascii="Aptos" w:hAnsi="Aptos" w:cs="Arial"/>
                <w:color w:val="000000"/>
                <w:sz w:val="18"/>
                <w:szCs w:val="18"/>
              </w:rPr>
            </w:pPr>
            <w:r w:rsidRPr="00F67CB7">
              <w:rPr>
                <w:rFonts w:ascii="Aptos" w:hAnsi="Aptos" w:cs="Arial"/>
                <w:color w:val="000000"/>
                <w:sz w:val="18"/>
                <w:szCs w:val="18"/>
              </w:rPr>
              <w:t>≤3.5</w:t>
            </w:r>
          </w:p>
        </w:tc>
        <w:tc>
          <w:tcPr>
            <w:tcW w:w="486" w:type="pct"/>
            <w:tcBorders>
              <w:top w:val="single" w:sz="8" w:space="0" w:color="auto"/>
              <w:left w:val="single" w:sz="12" w:space="0" w:color="auto"/>
              <w:bottom w:val="single" w:sz="8" w:space="0" w:color="auto"/>
              <w:right w:val="single" w:sz="8" w:space="0" w:color="auto"/>
            </w:tcBorders>
            <w:noWrap/>
            <w:vAlign w:val="center"/>
            <w:hideMark/>
          </w:tcPr>
          <w:p w14:paraId="32153487" w14:textId="77777777" w:rsidR="00C86B5A" w:rsidRPr="00725D61" w:rsidRDefault="00C86B5A" w:rsidP="00B2725A">
            <w:pPr>
              <w:jc w:val="center"/>
              <w:rPr>
                <w:rFonts w:ascii="Aptos" w:eastAsia="Times New Roman" w:hAnsi="Aptos" w:cs="Times New Roman"/>
                <w:color w:val="000000"/>
                <w:kern w:val="0"/>
                <w:sz w:val="18"/>
                <w:szCs w:val="18"/>
                <w14:ligatures w14:val="none"/>
              </w:rPr>
            </w:pPr>
            <w:r w:rsidRPr="00F67CB7">
              <w:rPr>
                <w:rFonts w:ascii="Aptos" w:hAnsi="Aptos" w:cs="Arial"/>
                <w:color w:val="000000"/>
                <w:sz w:val="18"/>
                <w:szCs w:val="18"/>
              </w:rPr>
              <w:t>≤3.5</w:t>
            </w:r>
          </w:p>
        </w:tc>
        <w:tc>
          <w:tcPr>
            <w:tcW w:w="540" w:type="pct"/>
            <w:tcBorders>
              <w:top w:val="single" w:sz="8" w:space="0" w:color="auto"/>
              <w:left w:val="single" w:sz="8" w:space="0" w:color="auto"/>
              <w:bottom w:val="single" w:sz="8" w:space="0" w:color="auto"/>
              <w:right w:val="single" w:sz="8" w:space="0" w:color="auto"/>
            </w:tcBorders>
            <w:vAlign w:val="center"/>
          </w:tcPr>
          <w:p w14:paraId="728CDD02"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 6.5</w:t>
            </w:r>
          </w:p>
        </w:tc>
        <w:tc>
          <w:tcPr>
            <w:tcW w:w="858" w:type="pct"/>
            <w:tcBorders>
              <w:top w:val="single" w:sz="8" w:space="0" w:color="auto"/>
              <w:left w:val="single" w:sz="8" w:space="0" w:color="auto"/>
              <w:bottom w:val="single" w:sz="8" w:space="0" w:color="auto"/>
              <w:right w:val="single" w:sz="12" w:space="0" w:color="auto"/>
            </w:tcBorders>
            <w:vAlign w:val="center"/>
          </w:tcPr>
          <w:p w14:paraId="210777E3"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≤6.5</w:t>
            </w:r>
          </w:p>
        </w:tc>
        <w:tc>
          <w:tcPr>
            <w:tcW w:w="39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368EF125"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sz w:val="18"/>
                <w:szCs w:val="18"/>
              </w:rPr>
              <w:t>3</w:t>
            </w:r>
          </w:p>
        </w:tc>
      </w:tr>
      <w:tr w:rsidR="00C86B5A" w:rsidRPr="00725D61" w14:paraId="4ADC1346" w14:textId="77777777" w:rsidTr="00B2725A">
        <w:trPr>
          <w:trHeight w:val="46"/>
          <w:jc w:val="center"/>
        </w:trPr>
        <w:tc>
          <w:tcPr>
            <w:tcW w:w="375" w:type="pct"/>
            <w:vMerge/>
            <w:tcBorders>
              <w:top w:val="single" w:sz="8" w:space="0" w:color="auto"/>
              <w:left w:val="single" w:sz="12" w:space="0" w:color="auto"/>
              <w:bottom w:val="single" w:sz="12" w:space="0" w:color="000000"/>
              <w:right w:val="single" w:sz="4" w:space="0" w:color="auto"/>
            </w:tcBorders>
            <w:vAlign w:val="center"/>
            <w:hideMark/>
          </w:tcPr>
          <w:p w14:paraId="55A24BB8" w14:textId="77777777" w:rsidR="00C86B5A" w:rsidRPr="00725D61" w:rsidRDefault="00C86B5A" w:rsidP="00B2725A">
            <w:pPr>
              <w:jc w:val="center"/>
              <w:rPr>
                <w:rFonts w:ascii="Aptos" w:eastAsia="Times New Roman" w:hAnsi="Aptos" w:cs="Arial"/>
                <w:color w:val="000000"/>
                <w:kern w:val="0"/>
                <w:sz w:val="18"/>
                <w:szCs w:val="18"/>
                <w14:ligatures w14:val="none"/>
              </w:rPr>
            </w:pPr>
          </w:p>
        </w:tc>
        <w:tc>
          <w:tcPr>
            <w:tcW w:w="450" w:type="pct"/>
            <w:tcBorders>
              <w:top w:val="nil"/>
              <w:left w:val="nil"/>
              <w:bottom w:val="single" w:sz="12" w:space="0" w:color="000000"/>
              <w:right w:val="single" w:sz="12" w:space="0" w:color="auto"/>
            </w:tcBorders>
            <w:vAlign w:val="center"/>
            <w:hideMark/>
          </w:tcPr>
          <w:p w14:paraId="4E3FBD71"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486" w:type="pct"/>
            <w:tcBorders>
              <w:top w:val="single" w:sz="8" w:space="0" w:color="auto"/>
              <w:left w:val="single" w:sz="12" w:space="0" w:color="auto"/>
              <w:bottom w:val="single" w:sz="12" w:space="0" w:color="000000"/>
              <w:right w:val="single" w:sz="12" w:space="0" w:color="auto"/>
            </w:tcBorders>
            <w:shd w:val="clear" w:color="000000" w:fill="FFFFFF"/>
            <w:noWrap/>
            <w:vAlign w:val="center"/>
            <w:hideMark/>
          </w:tcPr>
          <w:p w14:paraId="7E536B98" w14:textId="77777777" w:rsidR="00C86B5A" w:rsidRPr="00725D61" w:rsidRDefault="00C86B5A" w:rsidP="00B2725A">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≤6.5</w:t>
            </w:r>
          </w:p>
        </w:tc>
        <w:tc>
          <w:tcPr>
            <w:tcW w:w="553" w:type="pct"/>
            <w:tcBorders>
              <w:top w:val="single" w:sz="8" w:space="0" w:color="auto"/>
              <w:left w:val="single" w:sz="12" w:space="0" w:color="auto"/>
              <w:bottom w:val="single" w:sz="12" w:space="0" w:color="000000"/>
              <w:right w:val="single" w:sz="12" w:space="0" w:color="auto"/>
            </w:tcBorders>
          </w:tcPr>
          <w:p w14:paraId="6153945D" w14:textId="77777777" w:rsidR="00C86B5A" w:rsidRPr="00F67CB7" w:rsidRDefault="00C86B5A" w:rsidP="00B2725A">
            <w:pPr>
              <w:jc w:val="center"/>
              <w:rPr>
                <w:rFonts w:ascii="Aptos" w:hAnsi="Aptos" w:cs="Arial"/>
                <w:color w:val="000000"/>
                <w:sz w:val="18"/>
                <w:szCs w:val="18"/>
              </w:rPr>
            </w:pPr>
            <w:r w:rsidRPr="00B62ACE">
              <w:rPr>
                <w:rFonts w:ascii="Aptos" w:hAnsi="Aptos"/>
                <w:color w:val="000000"/>
                <w:sz w:val="18"/>
                <w:szCs w:val="18"/>
              </w:rPr>
              <w:t>n-a</w:t>
            </w:r>
          </w:p>
        </w:tc>
        <w:tc>
          <w:tcPr>
            <w:tcW w:w="858" w:type="pct"/>
            <w:tcBorders>
              <w:top w:val="single" w:sz="8" w:space="0" w:color="auto"/>
              <w:left w:val="single" w:sz="12" w:space="0" w:color="auto"/>
              <w:bottom w:val="single" w:sz="12" w:space="0" w:color="000000"/>
              <w:right w:val="single" w:sz="12" w:space="0" w:color="auto"/>
            </w:tcBorders>
            <w:vAlign w:val="center"/>
          </w:tcPr>
          <w:p w14:paraId="5E6F8E39" w14:textId="77777777" w:rsidR="00C86B5A" w:rsidRPr="00F67CB7" w:rsidRDefault="00C86B5A" w:rsidP="00B2725A">
            <w:pPr>
              <w:jc w:val="center"/>
              <w:rPr>
                <w:rFonts w:ascii="Aptos" w:hAnsi="Aptos" w:cs="Arial"/>
                <w:color w:val="000000"/>
                <w:sz w:val="18"/>
                <w:szCs w:val="18"/>
              </w:rPr>
            </w:pPr>
            <w:r w:rsidRPr="00F67CB7">
              <w:rPr>
                <w:rFonts w:ascii="Aptos" w:hAnsi="Aptos" w:cs="Arial"/>
                <w:color w:val="000000"/>
                <w:sz w:val="18"/>
                <w:szCs w:val="18"/>
              </w:rPr>
              <w:t>≤6.5</w:t>
            </w:r>
          </w:p>
        </w:tc>
        <w:tc>
          <w:tcPr>
            <w:tcW w:w="486" w:type="pct"/>
            <w:tcBorders>
              <w:top w:val="single" w:sz="8" w:space="0" w:color="auto"/>
              <w:left w:val="single" w:sz="12" w:space="0" w:color="auto"/>
              <w:bottom w:val="single" w:sz="12" w:space="0" w:color="000000"/>
              <w:right w:val="single" w:sz="8" w:space="0" w:color="auto"/>
            </w:tcBorders>
            <w:noWrap/>
            <w:vAlign w:val="center"/>
            <w:hideMark/>
          </w:tcPr>
          <w:p w14:paraId="78B003C2" w14:textId="77777777" w:rsidR="00C86B5A" w:rsidRPr="00725D61" w:rsidRDefault="00C86B5A" w:rsidP="00B2725A">
            <w:pPr>
              <w:jc w:val="center"/>
              <w:rPr>
                <w:rFonts w:ascii="Aptos" w:eastAsia="Times New Roman" w:hAnsi="Aptos" w:cs="Times New Roman"/>
                <w:color w:val="000000"/>
                <w:kern w:val="0"/>
                <w:sz w:val="18"/>
                <w:szCs w:val="18"/>
                <w14:ligatures w14:val="none"/>
              </w:rPr>
            </w:pPr>
            <w:r w:rsidRPr="00F67CB7">
              <w:rPr>
                <w:rFonts w:ascii="Aptos" w:hAnsi="Aptos" w:cs="Arial"/>
                <w:color w:val="000000"/>
                <w:sz w:val="18"/>
                <w:szCs w:val="18"/>
              </w:rPr>
              <w:t>≤6.5</w:t>
            </w:r>
          </w:p>
        </w:tc>
        <w:tc>
          <w:tcPr>
            <w:tcW w:w="540" w:type="pct"/>
            <w:tcBorders>
              <w:top w:val="single" w:sz="8" w:space="0" w:color="auto"/>
              <w:left w:val="single" w:sz="8" w:space="0" w:color="auto"/>
              <w:bottom w:val="single" w:sz="12" w:space="0" w:color="000000"/>
              <w:right w:val="single" w:sz="8" w:space="0" w:color="auto"/>
            </w:tcBorders>
            <w:vAlign w:val="center"/>
          </w:tcPr>
          <w:p w14:paraId="138D2EA1"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 7.0</w:t>
            </w:r>
          </w:p>
        </w:tc>
        <w:tc>
          <w:tcPr>
            <w:tcW w:w="858" w:type="pct"/>
            <w:tcBorders>
              <w:top w:val="single" w:sz="8" w:space="0" w:color="auto"/>
              <w:left w:val="single" w:sz="8" w:space="0" w:color="auto"/>
              <w:bottom w:val="single" w:sz="12" w:space="0" w:color="000000"/>
              <w:right w:val="single" w:sz="12" w:space="0" w:color="auto"/>
            </w:tcBorders>
            <w:vAlign w:val="center"/>
          </w:tcPr>
          <w:p w14:paraId="2A42816D"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color w:val="000000"/>
                <w:sz w:val="18"/>
                <w:szCs w:val="18"/>
              </w:rPr>
              <w:t>≤7</w:t>
            </w:r>
            <w:r>
              <w:rPr>
                <w:rFonts w:ascii="Aptos" w:hAnsi="Aptos" w:cs="Arial"/>
                <w:color w:val="000000"/>
                <w:sz w:val="18"/>
                <w:szCs w:val="18"/>
              </w:rPr>
              <w:t>.0</w:t>
            </w:r>
          </w:p>
        </w:tc>
        <w:tc>
          <w:tcPr>
            <w:tcW w:w="393" w:type="pct"/>
            <w:tcBorders>
              <w:top w:val="single" w:sz="8" w:space="0" w:color="auto"/>
              <w:left w:val="single" w:sz="12" w:space="0" w:color="auto"/>
              <w:bottom w:val="single" w:sz="12" w:space="0" w:color="000000"/>
              <w:right w:val="single" w:sz="12" w:space="0" w:color="auto"/>
            </w:tcBorders>
            <w:shd w:val="clear" w:color="auto" w:fill="FFFFFF" w:themeFill="background1"/>
            <w:noWrap/>
            <w:vAlign w:val="center"/>
            <w:hideMark/>
          </w:tcPr>
          <w:p w14:paraId="546BE925" w14:textId="77777777" w:rsidR="00C86B5A" w:rsidRPr="00365594" w:rsidRDefault="00C86B5A" w:rsidP="00B2725A">
            <w:pPr>
              <w:jc w:val="center"/>
              <w:rPr>
                <w:rFonts w:ascii="Aptos" w:eastAsia="Times New Roman" w:hAnsi="Aptos" w:cs="Arial"/>
                <w:kern w:val="0"/>
                <w:sz w:val="18"/>
                <w:szCs w:val="18"/>
                <w14:ligatures w14:val="none"/>
              </w:rPr>
            </w:pPr>
            <w:r w:rsidRPr="00365594">
              <w:rPr>
                <w:rFonts w:ascii="Aptos" w:hAnsi="Aptos" w:cs="Arial"/>
                <w:sz w:val="18"/>
                <w:szCs w:val="18"/>
              </w:rPr>
              <w:t>0.5</w:t>
            </w:r>
          </w:p>
        </w:tc>
      </w:tr>
    </w:tbl>
    <w:p w14:paraId="77DC2E4E" w14:textId="77777777" w:rsidR="00C86B5A" w:rsidRDefault="00C86B5A" w:rsidP="00C86B5A"/>
    <w:p w14:paraId="507899D8" w14:textId="208AAA57" w:rsidR="00C669D2" w:rsidRPr="00C669D2" w:rsidRDefault="00C669D2" w:rsidP="00C86B5A">
      <w:pPr>
        <w:jc w:val="both"/>
        <w:rPr>
          <w:lang w:val="en-GB"/>
        </w:rPr>
      </w:pPr>
      <w:r w:rsidRPr="00C669D2">
        <w:rPr>
          <w:b/>
          <w:bCs/>
          <w:lang w:val="en-GB"/>
        </w:rPr>
        <w:t>Observation 2</w:t>
      </w:r>
      <w:r>
        <w:rPr>
          <w:lang w:val="en-GB"/>
        </w:rPr>
        <w:t>: When specifying the PC2 A-MPR, it is not always sufficient to ensure that the difference of PC3/PC2 A-MPR does not exceed 3</w:t>
      </w:r>
      <w:r w:rsidR="00FD5436">
        <w:rPr>
          <w:lang w:val="en-GB"/>
        </w:rPr>
        <w:t xml:space="preserve"> </w:t>
      </w:r>
      <w:proofErr w:type="spellStart"/>
      <w:r>
        <w:rPr>
          <w:lang w:val="en-GB"/>
        </w:rPr>
        <w:t>dB.</w:t>
      </w:r>
      <w:proofErr w:type="spellEnd"/>
      <w:r>
        <w:rPr>
          <w:lang w:val="en-GB"/>
        </w:rPr>
        <w:t xml:space="preserve"> </w:t>
      </w:r>
      <w:r w:rsidR="00FD5436">
        <w:rPr>
          <w:lang w:val="en-GB"/>
        </w:rPr>
        <w:t xml:space="preserve">Rather, </w:t>
      </w:r>
      <w:r>
        <w:rPr>
          <w:lang w:val="en-GB"/>
        </w:rPr>
        <w:t>RAN4 should verify that</w:t>
      </w:r>
      <w:r w:rsidR="00BF6E07">
        <w:rPr>
          <w:lang w:val="en-GB"/>
        </w:rPr>
        <w:t>,</w:t>
      </w:r>
      <w:r>
        <w:rPr>
          <w:lang w:val="en-GB"/>
        </w:rPr>
        <w:t xml:space="preserve"> for a given RB allocation/CBW/Fc</w:t>
      </w:r>
      <w:r w:rsidR="00BF6E07">
        <w:rPr>
          <w:lang w:val="en-GB"/>
        </w:rPr>
        <w:t>,</w:t>
      </w:r>
      <w:r>
        <w:rPr>
          <w:lang w:val="en-GB"/>
        </w:rPr>
        <w:t xml:space="preserve"> the difference in total output back-off (OBO) does not exceed 3</w:t>
      </w:r>
      <w:r w:rsidR="00BF6E07">
        <w:rPr>
          <w:lang w:val="en-GB"/>
        </w:rPr>
        <w:t xml:space="preserve"> </w:t>
      </w:r>
      <w:r>
        <w:rPr>
          <w:lang w:val="en-GB"/>
        </w:rPr>
        <w:t>dB between PC2 and PC3 operation</w:t>
      </w:r>
      <w:r w:rsidR="003B3A7A">
        <w:rPr>
          <w:lang w:val="en-GB"/>
        </w:rPr>
        <w:t>.</w:t>
      </w:r>
      <w:r>
        <w:rPr>
          <w:lang w:val="en-GB"/>
        </w:rPr>
        <w:t xml:space="preserve"> </w:t>
      </w:r>
      <w:r w:rsidR="003B3A7A">
        <w:rPr>
          <w:lang w:val="en-GB"/>
        </w:rPr>
        <w:t>For</w:t>
      </w:r>
      <w:r w:rsidR="00C86B5A">
        <w:rPr>
          <w:lang w:val="en-GB"/>
        </w:rPr>
        <w:t xml:space="preserve"> a given power class “</w:t>
      </w:r>
      <w:proofErr w:type="spellStart"/>
      <w:r w:rsidR="00C86B5A">
        <w:rPr>
          <w:lang w:val="en-GB"/>
        </w:rPr>
        <w:t>PCx</w:t>
      </w:r>
      <w:proofErr w:type="spellEnd"/>
      <w:r w:rsidR="00BF6E07">
        <w:rPr>
          <w:lang w:val="en-GB"/>
        </w:rPr>
        <w:t>,</w:t>
      </w:r>
      <w:r w:rsidR="00C86B5A">
        <w:rPr>
          <w:lang w:val="en-GB"/>
        </w:rPr>
        <w:t>”</w:t>
      </w:r>
      <w:r>
        <w:rPr>
          <w:lang w:val="en-GB"/>
        </w:rPr>
        <w:t xml:space="preserve"> the total OBO = </w:t>
      </w:r>
      <w:proofErr w:type="gramStart"/>
      <w:r>
        <w:rPr>
          <w:lang w:val="en-GB"/>
        </w:rPr>
        <w:t>max(</w:t>
      </w:r>
      <w:proofErr w:type="spellStart"/>
      <w:proofErr w:type="gramEnd"/>
      <w:r>
        <w:rPr>
          <w:lang w:val="en-GB"/>
        </w:rPr>
        <w:t>MPR</w:t>
      </w:r>
      <w:r>
        <w:rPr>
          <w:vertAlign w:val="subscript"/>
          <w:lang w:val="en-GB"/>
        </w:rPr>
        <w:t>PCx</w:t>
      </w:r>
      <w:proofErr w:type="spellEnd"/>
      <w:r>
        <w:rPr>
          <w:lang w:val="en-GB"/>
        </w:rPr>
        <w:t>, A-</w:t>
      </w:r>
      <w:proofErr w:type="spellStart"/>
      <w:r>
        <w:rPr>
          <w:lang w:val="en-GB"/>
        </w:rPr>
        <w:t>MPR</w:t>
      </w:r>
      <w:r>
        <w:rPr>
          <w:vertAlign w:val="subscript"/>
          <w:lang w:val="en-GB"/>
        </w:rPr>
        <w:t>PCx</w:t>
      </w:r>
      <w:proofErr w:type="spellEnd"/>
      <w:r>
        <w:rPr>
          <w:lang w:val="en-GB"/>
        </w:rPr>
        <w:t>).</w:t>
      </w:r>
    </w:p>
    <w:p w14:paraId="0AE20432" w14:textId="77777777" w:rsidR="00E62714" w:rsidRDefault="00E62714" w:rsidP="00650596">
      <w:pPr>
        <w:rPr>
          <w:lang w:val="en-GB"/>
        </w:rPr>
      </w:pPr>
    </w:p>
    <w:p w14:paraId="3494AA86" w14:textId="77777777" w:rsidR="00062E9A" w:rsidRPr="00062E9A" w:rsidRDefault="00062E9A" w:rsidP="00062E9A">
      <w:pPr>
        <w:rPr>
          <w:rFonts w:cs="Times New Roman"/>
          <w:b/>
          <w:bCs/>
          <w:szCs w:val="20"/>
          <w:lang w:val="en-GB"/>
        </w:rPr>
      </w:pPr>
      <w:r w:rsidRPr="00062E9A">
        <w:rPr>
          <w:rFonts w:cs="Times New Roman"/>
          <w:b/>
          <w:bCs/>
          <w:szCs w:val="20"/>
          <w:lang w:val="en-GB"/>
        </w:rPr>
        <w:t>Proposal 1: It is proposed that RAN4 defines a set of guidelines on specifying the PC2 A-MPR requirements. As a starting point, the guidelines may consider the following:</w:t>
      </w:r>
    </w:p>
    <w:p w14:paraId="465EAE92" w14:textId="1FF4C683" w:rsidR="00062E9A" w:rsidRPr="00062E9A" w:rsidRDefault="00062E9A" w:rsidP="00F3508C">
      <w:pPr>
        <w:pStyle w:val="ListParagraph"/>
        <w:numPr>
          <w:ilvl w:val="0"/>
          <w:numId w:val="15"/>
        </w:numPr>
        <w:rPr>
          <w:rFonts w:cs="Times New Roman"/>
          <w:b/>
          <w:bCs/>
          <w:szCs w:val="20"/>
          <w:lang w:val="en-GB"/>
        </w:rPr>
      </w:pPr>
      <w:r w:rsidRPr="00062E9A">
        <w:rPr>
          <w:rFonts w:cs="Times New Roman"/>
          <w:b/>
          <w:bCs/>
          <w:szCs w:val="20"/>
          <w:lang w:val="en-GB"/>
        </w:rPr>
        <w:t>Agree upon the PC2 2Tx reverse-IMD extra relaxation, candidates are [0.5</w:t>
      </w:r>
      <w:r w:rsidR="00E642BC">
        <w:rPr>
          <w:rFonts w:cs="Times New Roman"/>
          <w:b/>
          <w:bCs/>
          <w:szCs w:val="20"/>
          <w:lang w:val="en-GB"/>
        </w:rPr>
        <w:t xml:space="preserve"> </w:t>
      </w:r>
      <w:r w:rsidRPr="00062E9A">
        <w:rPr>
          <w:rFonts w:cs="Times New Roman"/>
          <w:b/>
          <w:bCs/>
          <w:szCs w:val="20"/>
          <w:lang w:val="en-GB"/>
        </w:rPr>
        <w:t>dB for all modulation orders], and [1</w:t>
      </w:r>
      <w:r w:rsidR="00E642BC">
        <w:rPr>
          <w:rFonts w:cs="Times New Roman"/>
          <w:b/>
          <w:bCs/>
          <w:szCs w:val="20"/>
          <w:lang w:val="en-GB"/>
        </w:rPr>
        <w:t xml:space="preserve"> </w:t>
      </w:r>
      <w:r w:rsidRPr="00062E9A">
        <w:rPr>
          <w:rFonts w:cs="Times New Roman"/>
          <w:b/>
          <w:bCs/>
          <w:szCs w:val="20"/>
          <w:lang w:val="en-GB"/>
        </w:rPr>
        <w:t>dB for certain modulation orders]. Other options are not precluded,</w:t>
      </w:r>
    </w:p>
    <w:p w14:paraId="395BF35A" w14:textId="77777777" w:rsidR="00062E9A" w:rsidRPr="00062E9A" w:rsidRDefault="00062E9A" w:rsidP="00F3508C">
      <w:pPr>
        <w:pStyle w:val="ListParagraph"/>
        <w:numPr>
          <w:ilvl w:val="0"/>
          <w:numId w:val="15"/>
        </w:numPr>
        <w:rPr>
          <w:rFonts w:cs="Times New Roman"/>
          <w:b/>
          <w:bCs/>
          <w:szCs w:val="20"/>
          <w:lang w:val="en-GB"/>
        </w:rPr>
      </w:pPr>
      <w:r w:rsidRPr="00062E9A">
        <w:rPr>
          <w:rFonts w:cs="Times New Roman"/>
          <w:b/>
          <w:bCs/>
          <w:szCs w:val="20"/>
          <w:lang w:val="en-GB"/>
        </w:rPr>
        <w:t>Agree that RAN4 PC2 requirements should be specified to ensure that:</w:t>
      </w:r>
    </w:p>
    <w:p w14:paraId="17939525" w14:textId="02B597F6" w:rsidR="00062E9A" w:rsidRPr="00062E9A" w:rsidRDefault="00062E9A" w:rsidP="00F3508C">
      <w:pPr>
        <w:pStyle w:val="ListParagraph"/>
        <w:numPr>
          <w:ilvl w:val="1"/>
          <w:numId w:val="15"/>
        </w:numPr>
        <w:jc w:val="both"/>
        <w:rPr>
          <w:rFonts w:cs="Times New Roman"/>
          <w:b/>
          <w:bCs/>
          <w:szCs w:val="20"/>
          <w:lang w:val="en-GB"/>
        </w:rPr>
      </w:pPr>
      <w:r w:rsidRPr="00062E9A">
        <w:rPr>
          <w:rFonts w:cs="Times New Roman"/>
          <w:b/>
          <w:bCs/>
          <w:szCs w:val="20"/>
          <w:lang w:val="en-GB"/>
        </w:rPr>
        <w:t xml:space="preserve">In all cases, </w:t>
      </w:r>
      <w:r w:rsidRPr="00062E9A">
        <w:rPr>
          <w:rFonts w:cs="Times New Roman"/>
          <w:b/>
          <w:bCs/>
          <w:szCs w:val="20"/>
          <w:lang w:val="en-GB"/>
        </w:rPr>
        <w:sym w:font="Symbol" w:char="F044"/>
      </w:r>
      <w:proofErr w:type="spellStart"/>
      <w:r w:rsidRPr="00062E9A">
        <w:rPr>
          <w:rFonts w:cs="Times New Roman"/>
          <w:b/>
          <w:bCs/>
          <w:szCs w:val="20"/>
          <w:vertAlign w:val="subscript"/>
          <w:lang w:val="en-GB"/>
        </w:rPr>
        <w:t>OBOtotal</w:t>
      </w:r>
      <w:proofErr w:type="spellEnd"/>
      <w:r w:rsidRPr="00062E9A">
        <w:rPr>
          <w:rFonts w:cs="Times New Roman"/>
          <w:b/>
          <w:bCs/>
          <w:szCs w:val="20"/>
          <w:vertAlign w:val="subscript"/>
          <w:lang w:val="en-GB"/>
        </w:rPr>
        <w:t xml:space="preserve"> </w:t>
      </w:r>
      <w:r w:rsidRPr="0017218A">
        <w:rPr>
          <w:rFonts w:eastAsia="MS PGothic" w:cs="Times New Roman"/>
          <w:b/>
          <w:bCs/>
          <w:kern w:val="0"/>
          <w:szCs w:val="20"/>
          <w:lang w:val="en-GB"/>
          <w14:ligatures w14:val="none"/>
        </w:rPr>
        <w:t>≤</w:t>
      </w:r>
      <w:r w:rsidRPr="00062E9A">
        <w:rPr>
          <w:rFonts w:eastAsia="MS PGothic" w:cs="Times New Roman"/>
          <w:b/>
          <w:bCs/>
          <w:kern w:val="0"/>
          <w:szCs w:val="20"/>
          <w:lang w:val="en-GB"/>
          <w14:ligatures w14:val="none"/>
        </w:rPr>
        <w:t>3</w:t>
      </w:r>
      <w:r w:rsidR="00E642BC">
        <w:rPr>
          <w:rFonts w:eastAsia="MS PGothic" w:cs="Times New Roman"/>
          <w:b/>
          <w:bCs/>
          <w:kern w:val="0"/>
          <w:szCs w:val="20"/>
          <w:lang w:val="en-GB"/>
          <w14:ligatures w14:val="none"/>
        </w:rPr>
        <w:t xml:space="preserve"> </w:t>
      </w:r>
      <w:r w:rsidRPr="00062E9A">
        <w:rPr>
          <w:rFonts w:eastAsia="MS PGothic" w:cs="Times New Roman"/>
          <w:b/>
          <w:bCs/>
          <w:kern w:val="0"/>
          <w:szCs w:val="20"/>
          <w:lang w:val="en-GB"/>
          <w14:ligatures w14:val="none"/>
        </w:rPr>
        <w:t>dB, and</w:t>
      </w:r>
    </w:p>
    <w:p w14:paraId="13CD70EE" w14:textId="0B936F5E" w:rsidR="00062E9A" w:rsidRPr="00062E9A" w:rsidRDefault="00062E9A" w:rsidP="00F3508C">
      <w:pPr>
        <w:pStyle w:val="ListParagraph"/>
        <w:numPr>
          <w:ilvl w:val="2"/>
          <w:numId w:val="15"/>
        </w:numPr>
        <w:rPr>
          <w:rFonts w:cs="Times New Roman"/>
          <w:b/>
          <w:bCs/>
          <w:szCs w:val="20"/>
          <w:lang w:val="en-GB"/>
        </w:rPr>
      </w:pPr>
      <w:r w:rsidRPr="00062E9A">
        <w:rPr>
          <w:rFonts w:eastAsia="MS PGothic" w:cs="Times New Roman"/>
          <w:b/>
          <w:bCs/>
          <w:kern w:val="0"/>
          <w:szCs w:val="20"/>
          <w:lang w:val="en-GB"/>
          <w14:ligatures w14:val="none"/>
        </w:rPr>
        <w:t xml:space="preserve">Option 1: in cases where </w:t>
      </w:r>
      <w:r w:rsidRPr="00062E9A">
        <w:rPr>
          <w:rFonts w:cs="Times New Roman"/>
          <w:b/>
          <w:bCs/>
          <w:szCs w:val="20"/>
          <w:lang w:val="en-GB"/>
        </w:rPr>
        <w:sym w:font="Symbol" w:char="F044"/>
      </w:r>
      <w:proofErr w:type="spellStart"/>
      <w:r w:rsidRPr="00062E9A">
        <w:rPr>
          <w:rFonts w:cs="Times New Roman"/>
          <w:b/>
          <w:bCs/>
          <w:szCs w:val="20"/>
          <w:vertAlign w:val="subscript"/>
          <w:lang w:val="en-GB"/>
        </w:rPr>
        <w:t>OBOtotal</w:t>
      </w:r>
      <w:proofErr w:type="spellEnd"/>
      <w:r w:rsidRPr="00062E9A">
        <w:rPr>
          <w:rFonts w:cs="Times New Roman"/>
          <w:b/>
          <w:bCs/>
          <w:szCs w:val="20"/>
          <w:vertAlign w:val="subscript"/>
          <w:lang w:val="en-GB"/>
        </w:rPr>
        <w:t xml:space="preserve"> </w:t>
      </w:r>
      <w:r w:rsidRPr="0017218A">
        <w:rPr>
          <w:rFonts w:eastAsia="MS PGothic" w:cs="Times New Roman"/>
          <w:b/>
          <w:bCs/>
          <w:kern w:val="0"/>
          <w:szCs w:val="20"/>
          <w:lang w:val="en-GB"/>
          <w14:ligatures w14:val="none"/>
        </w:rPr>
        <w:t>≤</w:t>
      </w:r>
      <w:r w:rsidRPr="00062E9A">
        <w:rPr>
          <w:rFonts w:eastAsia="MS PGothic" w:cs="Times New Roman"/>
          <w:b/>
          <w:bCs/>
          <w:kern w:val="0"/>
          <w:szCs w:val="20"/>
          <w:lang w:val="en-GB"/>
          <w14:ligatures w14:val="none"/>
        </w:rPr>
        <w:t>2.5</w:t>
      </w:r>
      <w:r w:rsidR="00E642BC">
        <w:rPr>
          <w:rFonts w:eastAsia="MS PGothic" w:cs="Times New Roman"/>
          <w:b/>
          <w:bCs/>
          <w:kern w:val="0"/>
          <w:szCs w:val="20"/>
          <w:lang w:val="en-GB"/>
          <w14:ligatures w14:val="none"/>
        </w:rPr>
        <w:t xml:space="preserve"> </w:t>
      </w:r>
      <w:r w:rsidRPr="00062E9A">
        <w:rPr>
          <w:rFonts w:eastAsia="MS PGothic" w:cs="Times New Roman"/>
          <w:b/>
          <w:bCs/>
          <w:kern w:val="0"/>
          <w:szCs w:val="20"/>
          <w:lang w:val="en-GB"/>
          <w14:ligatures w14:val="none"/>
        </w:rPr>
        <w:t>dB, allow an extra [</w:t>
      </w:r>
      <w:proofErr w:type="gramStart"/>
      <w:r w:rsidRPr="00062E9A">
        <w:rPr>
          <w:rFonts w:eastAsia="MS PGothic" w:cs="Times New Roman"/>
          <w:b/>
          <w:bCs/>
          <w:kern w:val="0"/>
          <w:szCs w:val="20"/>
          <w:lang w:val="en-GB"/>
          <w14:ligatures w14:val="none"/>
        </w:rPr>
        <w:t>0.5]dB</w:t>
      </w:r>
      <w:proofErr w:type="gramEnd"/>
      <w:r w:rsidRPr="00062E9A">
        <w:rPr>
          <w:rFonts w:eastAsia="MS PGothic" w:cs="Times New Roman"/>
          <w:b/>
          <w:bCs/>
          <w:kern w:val="0"/>
          <w:szCs w:val="20"/>
          <w:lang w:val="en-GB"/>
          <w14:ligatures w14:val="none"/>
        </w:rPr>
        <w:t xml:space="preserve"> PC2</w:t>
      </w:r>
      <w:r w:rsidRPr="00062E9A">
        <w:rPr>
          <w:rFonts w:eastAsia="MS PGothic" w:cs="Times New Roman"/>
          <w:b/>
          <w:bCs/>
          <w:kern w:val="0"/>
          <w:szCs w:val="20"/>
          <w:vertAlign w:val="subscript"/>
          <w:lang w:val="en-GB"/>
          <w14:ligatures w14:val="none"/>
        </w:rPr>
        <w:t>2Tx</w:t>
      </w:r>
      <w:r w:rsidRPr="00062E9A">
        <w:rPr>
          <w:rFonts w:eastAsia="MS PGothic" w:cs="Times New Roman"/>
          <w:b/>
          <w:bCs/>
          <w:kern w:val="0"/>
          <w:szCs w:val="20"/>
          <w:lang w:val="en-GB"/>
          <w14:ligatures w14:val="none"/>
        </w:rPr>
        <w:t xml:space="preserve"> A-MPR relaxation [for all modulation orders],</w:t>
      </w:r>
    </w:p>
    <w:p w14:paraId="4B720EB0" w14:textId="32242911" w:rsidR="00062E9A" w:rsidRPr="00062E9A" w:rsidRDefault="00062E9A" w:rsidP="00F3508C">
      <w:pPr>
        <w:pStyle w:val="ListParagraph"/>
        <w:numPr>
          <w:ilvl w:val="2"/>
          <w:numId w:val="15"/>
        </w:numPr>
        <w:rPr>
          <w:rFonts w:cs="Times New Roman"/>
          <w:b/>
          <w:bCs/>
          <w:szCs w:val="20"/>
          <w:lang w:val="en-GB"/>
        </w:rPr>
      </w:pPr>
      <w:r w:rsidRPr="00062E9A">
        <w:rPr>
          <w:rFonts w:eastAsia="MS PGothic" w:cs="Times New Roman"/>
          <w:b/>
          <w:bCs/>
          <w:kern w:val="0"/>
          <w:szCs w:val="20"/>
          <w:lang w:val="en-GB"/>
          <w14:ligatures w14:val="none"/>
        </w:rPr>
        <w:t xml:space="preserve">Option 2: in cases where </w:t>
      </w:r>
      <w:r w:rsidRPr="00062E9A">
        <w:rPr>
          <w:rFonts w:cs="Times New Roman"/>
          <w:b/>
          <w:bCs/>
          <w:szCs w:val="20"/>
          <w:lang w:val="en-GB"/>
        </w:rPr>
        <w:sym w:font="Symbol" w:char="F044"/>
      </w:r>
      <w:proofErr w:type="spellStart"/>
      <w:r w:rsidRPr="00062E9A">
        <w:rPr>
          <w:rFonts w:cs="Times New Roman"/>
          <w:b/>
          <w:bCs/>
          <w:szCs w:val="20"/>
          <w:vertAlign w:val="subscript"/>
          <w:lang w:val="en-GB"/>
        </w:rPr>
        <w:t>OBOtotal</w:t>
      </w:r>
      <w:proofErr w:type="spellEnd"/>
      <w:r w:rsidRPr="00062E9A">
        <w:rPr>
          <w:rFonts w:cs="Times New Roman"/>
          <w:b/>
          <w:bCs/>
          <w:szCs w:val="20"/>
          <w:vertAlign w:val="subscript"/>
          <w:lang w:val="en-GB"/>
        </w:rPr>
        <w:t xml:space="preserve"> </w:t>
      </w:r>
      <w:r w:rsidRPr="0017218A">
        <w:rPr>
          <w:rFonts w:eastAsia="MS PGothic" w:cs="Times New Roman"/>
          <w:b/>
          <w:bCs/>
          <w:kern w:val="0"/>
          <w:szCs w:val="20"/>
          <w:lang w:val="en-GB"/>
          <w14:ligatures w14:val="none"/>
        </w:rPr>
        <w:t>≤</w:t>
      </w:r>
      <w:r w:rsidRPr="00062E9A">
        <w:rPr>
          <w:rFonts w:eastAsia="MS PGothic" w:cs="Times New Roman"/>
          <w:b/>
          <w:bCs/>
          <w:kern w:val="0"/>
          <w:szCs w:val="20"/>
          <w:lang w:val="en-GB"/>
          <w14:ligatures w14:val="none"/>
        </w:rPr>
        <w:t>2.0</w:t>
      </w:r>
      <w:r w:rsidR="00E642BC">
        <w:rPr>
          <w:rFonts w:eastAsia="MS PGothic" w:cs="Times New Roman"/>
          <w:b/>
          <w:bCs/>
          <w:kern w:val="0"/>
          <w:szCs w:val="20"/>
          <w:lang w:val="en-GB"/>
          <w14:ligatures w14:val="none"/>
        </w:rPr>
        <w:t xml:space="preserve"> </w:t>
      </w:r>
      <w:r w:rsidRPr="00062E9A">
        <w:rPr>
          <w:rFonts w:eastAsia="MS PGothic" w:cs="Times New Roman"/>
          <w:b/>
          <w:bCs/>
          <w:kern w:val="0"/>
          <w:szCs w:val="20"/>
          <w:lang w:val="en-GB"/>
          <w14:ligatures w14:val="none"/>
        </w:rPr>
        <w:t>dB, allow an extra [</w:t>
      </w:r>
      <w:proofErr w:type="gramStart"/>
      <w:r w:rsidRPr="00062E9A">
        <w:rPr>
          <w:rFonts w:eastAsia="MS PGothic" w:cs="Times New Roman"/>
          <w:b/>
          <w:bCs/>
          <w:kern w:val="0"/>
          <w:szCs w:val="20"/>
          <w:lang w:val="en-GB"/>
          <w14:ligatures w14:val="none"/>
        </w:rPr>
        <w:t>1.0]dB</w:t>
      </w:r>
      <w:proofErr w:type="gramEnd"/>
      <w:r w:rsidRPr="00062E9A">
        <w:rPr>
          <w:rFonts w:eastAsia="MS PGothic" w:cs="Times New Roman"/>
          <w:b/>
          <w:bCs/>
          <w:kern w:val="0"/>
          <w:szCs w:val="20"/>
          <w:lang w:val="en-GB"/>
          <w14:ligatures w14:val="none"/>
        </w:rPr>
        <w:t xml:space="preserve"> PC2</w:t>
      </w:r>
      <w:r w:rsidRPr="00062E9A">
        <w:rPr>
          <w:rFonts w:eastAsia="MS PGothic" w:cs="Times New Roman"/>
          <w:b/>
          <w:bCs/>
          <w:kern w:val="0"/>
          <w:szCs w:val="20"/>
          <w:vertAlign w:val="subscript"/>
          <w:lang w:val="en-GB"/>
          <w14:ligatures w14:val="none"/>
        </w:rPr>
        <w:t>2Tx</w:t>
      </w:r>
      <w:r w:rsidRPr="00062E9A">
        <w:rPr>
          <w:rFonts w:eastAsia="MS PGothic" w:cs="Times New Roman"/>
          <w:b/>
          <w:bCs/>
          <w:kern w:val="0"/>
          <w:szCs w:val="20"/>
          <w:lang w:val="en-GB"/>
          <w14:ligatures w14:val="none"/>
        </w:rPr>
        <w:t xml:space="preserve"> A-MPR relaxation [for certain modulation orders],</w:t>
      </w:r>
    </w:p>
    <w:p w14:paraId="71AA4090" w14:textId="77777777" w:rsidR="00062E9A" w:rsidRPr="00062E9A" w:rsidRDefault="00062E9A" w:rsidP="00F3508C">
      <w:pPr>
        <w:pStyle w:val="ListParagraph"/>
        <w:numPr>
          <w:ilvl w:val="2"/>
          <w:numId w:val="15"/>
        </w:numPr>
        <w:rPr>
          <w:rFonts w:cs="Times New Roman"/>
          <w:b/>
          <w:bCs/>
          <w:szCs w:val="20"/>
          <w:lang w:val="en-GB"/>
        </w:rPr>
      </w:pPr>
      <w:r w:rsidRPr="00062E9A">
        <w:rPr>
          <w:rFonts w:cs="Times New Roman"/>
          <w:b/>
          <w:bCs/>
          <w:szCs w:val="20"/>
          <w:lang w:val="en-GB"/>
        </w:rPr>
        <w:t>Other options are not precluded at this stage and companies are encouraged to provide PC2</w:t>
      </w:r>
      <w:r w:rsidRPr="00062E9A">
        <w:rPr>
          <w:rFonts w:cs="Times New Roman"/>
          <w:b/>
          <w:bCs/>
          <w:szCs w:val="20"/>
          <w:vertAlign w:val="subscript"/>
          <w:lang w:val="en-GB"/>
        </w:rPr>
        <w:t>2Tx</w:t>
      </w:r>
      <w:r w:rsidRPr="00062E9A">
        <w:rPr>
          <w:rFonts w:cs="Times New Roman"/>
          <w:b/>
          <w:bCs/>
          <w:szCs w:val="20"/>
          <w:lang w:val="en-GB"/>
        </w:rPr>
        <w:t xml:space="preserve"> measurements to further evaluate this relaxation.</w:t>
      </w:r>
    </w:p>
    <w:p w14:paraId="2B7BD138" w14:textId="30483953" w:rsidR="00062E9A" w:rsidRPr="00062E9A" w:rsidRDefault="00F4336C" w:rsidP="00062E9A">
      <w:pPr>
        <w:jc w:val="both"/>
        <w:rPr>
          <w:rFonts w:cs="Times New Roman"/>
          <w:b/>
          <w:bCs/>
          <w:szCs w:val="20"/>
          <w:lang w:val="en-GB"/>
        </w:rPr>
      </w:pPr>
      <w:r>
        <w:rPr>
          <w:rFonts w:cs="Times New Roman"/>
          <w:b/>
          <w:bCs/>
          <w:szCs w:val="20"/>
          <w:lang w:val="en-GB"/>
        </w:rPr>
        <w:t>W</w:t>
      </w:r>
      <w:r w:rsidR="00062E9A" w:rsidRPr="00062E9A">
        <w:rPr>
          <w:rFonts w:cs="Times New Roman"/>
          <w:b/>
          <w:bCs/>
          <w:szCs w:val="20"/>
          <w:lang w:val="en-GB"/>
        </w:rPr>
        <w:t xml:space="preserve">here, </w:t>
      </w:r>
      <w:r w:rsidR="00062E9A" w:rsidRPr="00062E9A">
        <w:rPr>
          <w:rFonts w:cs="Times New Roman"/>
          <w:b/>
          <w:bCs/>
          <w:szCs w:val="20"/>
          <w:lang w:val="en-GB"/>
        </w:rPr>
        <w:sym w:font="Symbol" w:char="F044"/>
      </w:r>
      <w:proofErr w:type="spellStart"/>
      <w:r w:rsidR="00062E9A" w:rsidRPr="00062E9A">
        <w:rPr>
          <w:rFonts w:cs="Times New Roman"/>
          <w:b/>
          <w:bCs/>
          <w:szCs w:val="20"/>
          <w:vertAlign w:val="subscript"/>
          <w:lang w:val="en-GB"/>
        </w:rPr>
        <w:t>OBOtotal</w:t>
      </w:r>
      <w:proofErr w:type="spellEnd"/>
      <w:r w:rsidR="00062E9A" w:rsidRPr="00062E9A">
        <w:rPr>
          <w:rFonts w:cs="Times New Roman"/>
          <w:b/>
          <w:bCs/>
          <w:szCs w:val="20"/>
          <w:lang w:val="en-GB"/>
        </w:rPr>
        <w:t xml:space="preserve"> = </w:t>
      </w:r>
      <w:proofErr w:type="gramStart"/>
      <w:r w:rsidR="00062E9A" w:rsidRPr="00062E9A">
        <w:rPr>
          <w:rFonts w:cs="Times New Roman"/>
          <w:b/>
          <w:bCs/>
          <w:szCs w:val="20"/>
          <w:lang w:val="en-GB"/>
        </w:rPr>
        <w:t>max(</w:t>
      </w:r>
      <w:proofErr w:type="gramEnd"/>
      <w:r w:rsidR="00062E9A" w:rsidRPr="00062E9A">
        <w:rPr>
          <w:rFonts w:cs="Times New Roman"/>
          <w:b/>
          <w:bCs/>
          <w:szCs w:val="20"/>
          <w:lang w:val="en-GB"/>
        </w:rPr>
        <w:t>MPR</w:t>
      </w:r>
      <w:r w:rsidR="00062E9A" w:rsidRPr="00062E9A">
        <w:rPr>
          <w:rFonts w:cs="Times New Roman"/>
          <w:b/>
          <w:bCs/>
          <w:szCs w:val="20"/>
          <w:vertAlign w:val="subscript"/>
          <w:lang w:val="en-GB"/>
        </w:rPr>
        <w:t>PC2</w:t>
      </w:r>
      <w:r w:rsidR="00062E9A" w:rsidRPr="00062E9A">
        <w:rPr>
          <w:rFonts w:cs="Times New Roman"/>
          <w:b/>
          <w:bCs/>
          <w:szCs w:val="20"/>
          <w:lang w:val="en-GB"/>
        </w:rPr>
        <w:t>, A-MPR</w:t>
      </w:r>
      <w:r w:rsidR="00062E9A" w:rsidRPr="00062E9A">
        <w:rPr>
          <w:rFonts w:cs="Times New Roman"/>
          <w:b/>
          <w:bCs/>
          <w:szCs w:val="20"/>
          <w:vertAlign w:val="subscript"/>
          <w:lang w:val="en-GB"/>
        </w:rPr>
        <w:t>PC2(2Tx)</w:t>
      </w:r>
      <w:r w:rsidR="00062E9A" w:rsidRPr="00062E9A">
        <w:rPr>
          <w:rFonts w:cs="Times New Roman"/>
          <w:b/>
          <w:bCs/>
          <w:szCs w:val="20"/>
          <w:lang w:val="en-GB"/>
        </w:rPr>
        <w:t>) - max(MPR</w:t>
      </w:r>
      <w:r w:rsidR="00062E9A" w:rsidRPr="00062E9A">
        <w:rPr>
          <w:rFonts w:cs="Times New Roman"/>
          <w:b/>
          <w:bCs/>
          <w:szCs w:val="20"/>
          <w:vertAlign w:val="subscript"/>
          <w:lang w:val="en-GB"/>
        </w:rPr>
        <w:t>PC3</w:t>
      </w:r>
      <w:r w:rsidR="00062E9A" w:rsidRPr="00062E9A">
        <w:rPr>
          <w:rFonts w:cs="Times New Roman"/>
          <w:b/>
          <w:bCs/>
          <w:szCs w:val="20"/>
          <w:lang w:val="en-GB"/>
        </w:rPr>
        <w:t>, A-MPR</w:t>
      </w:r>
      <w:r w:rsidR="00062E9A" w:rsidRPr="00062E9A">
        <w:rPr>
          <w:rFonts w:cs="Times New Roman"/>
          <w:b/>
          <w:bCs/>
          <w:szCs w:val="20"/>
          <w:vertAlign w:val="subscript"/>
          <w:lang w:val="en-GB"/>
        </w:rPr>
        <w:t>PC3</w:t>
      </w:r>
      <w:r w:rsidR="00062E9A" w:rsidRPr="00062E9A">
        <w:rPr>
          <w:rFonts w:cs="Times New Roman"/>
          <w:b/>
          <w:bCs/>
          <w:szCs w:val="20"/>
          <w:lang w:val="en-GB"/>
        </w:rPr>
        <w:t>).</w:t>
      </w:r>
    </w:p>
    <w:p w14:paraId="48162364" w14:textId="77777777" w:rsidR="00062E9A" w:rsidRPr="00062E9A" w:rsidRDefault="00062E9A" w:rsidP="00F3508C">
      <w:pPr>
        <w:pStyle w:val="ListParagraph"/>
        <w:numPr>
          <w:ilvl w:val="1"/>
          <w:numId w:val="15"/>
        </w:numPr>
        <w:jc w:val="both"/>
        <w:rPr>
          <w:rFonts w:cs="Times New Roman"/>
          <w:szCs w:val="20"/>
          <w:lang w:val="en-GB"/>
        </w:rPr>
      </w:pPr>
      <w:r w:rsidRPr="00062E9A">
        <w:rPr>
          <w:rFonts w:cs="Times New Roman"/>
          <w:b/>
          <w:bCs/>
          <w:szCs w:val="20"/>
          <w:lang w:val="en-GB"/>
        </w:rPr>
        <w:t>These rules should be enforced for all RB allocations of a given uplink carrier configuration</w:t>
      </w:r>
      <w:r w:rsidRPr="00062E9A">
        <w:rPr>
          <w:rFonts w:cs="Times New Roman"/>
          <w:szCs w:val="20"/>
          <w:lang w:val="en-GB"/>
        </w:rPr>
        <w:t>.</w:t>
      </w:r>
    </w:p>
    <w:p w14:paraId="6B2DDF6B" w14:textId="3FC10143" w:rsidR="003D6117" w:rsidRPr="003D6117" w:rsidRDefault="003D6117" w:rsidP="003D6117">
      <w:pPr>
        <w:rPr>
          <w:lang w:val="en-GB"/>
        </w:rPr>
      </w:pPr>
    </w:p>
    <w:p w14:paraId="796F8540" w14:textId="037B9A3C" w:rsidR="00230E14" w:rsidRPr="0089391D" w:rsidRDefault="00230E14" w:rsidP="00230E14">
      <w:pPr>
        <w:pStyle w:val="ListParagraph"/>
        <w:keepNext/>
        <w:keepLines/>
        <w:widowControl w:val="0"/>
        <w:numPr>
          <w:ilvl w:val="1"/>
          <w:numId w:val="1"/>
        </w:numPr>
        <w:tabs>
          <w:tab w:val="left" w:pos="2160"/>
        </w:tabs>
        <w:spacing w:before="18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Considerations specific to new NS_05 requirements</w:t>
      </w:r>
    </w:p>
    <w:p w14:paraId="225DFAFE" w14:textId="37FC01DD" w:rsidR="000B25CA" w:rsidRDefault="00DC573F" w:rsidP="000B25CA">
      <w:pPr>
        <w:rPr>
          <w:szCs w:val="20"/>
        </w:rPr>
      </w:pPr>
      <w:r>
        <w:rPr>
          <w:szCs w:val="20"/>
        </w:rPr>
        <w:t xml:space="preserve">The </w:t>
      </w:r>
      <w:r w:rsidR="000B25CA">
        <w:rPr>
          <w:szCs w:val="20"/>
        </w:rPr>
        <w:fldChar w:fldCharType="begin"/>
      </w:r>
      <w:r w:rsidR="000B25CA">
        <w:rPr>
          <w:szCs w:val="20"/>
        </w:rPr>
        <w:instrText xml:space="preserve"> REF _Ref206076680 \h </w:instrText>
      </w:r>
      <w:r w:rsidR="000B25CA">
        <w:rPr>
          <w:szCs w:val="20"/>
        </w:rPr>
      </w:r>
      <w:r w:rsidR="000B25CA">
        <w:rPr>
          <w:szCs w:val="20"/>
        </w:rPr>
        <w:fldChar w:fldCharType="separate"/>
      </w:r>
      <w:r w:rsidR="000B25CA" w:rsidRPr="00D23DDC">
        <w:rPr>
          <w:b/>
          <w:bCs/>
        </w:rPr>
        <w:t xml:space="preserve">Table </w:t>
      </w:r>
      <w:r w:rsidR="000B25CA" w:rsidRPr="00D23DDC">
        <w:rPr>
          <w:b/>
          <w:bCs/>
          <w:noProof/>
        </w:rPr>
        <w:t>1</w:t>
      </w:r>
      <w:r w:rsidR="000B25CA">
        <w:rPr>
          <w:szCs w:val="20"/>
        </w:rPr>
        <w:fldChar w:fldCharType="end"/>
      </w:r>
      <w:r w:rsidR="000B25CA" w:rsidRPr="00917405">
        <w:rPr>
          <w:szCs w:val="20"/>
        </w:rPr>
        <w:t xml:space="preserve"> </w:t>
      </w:r>
      <w:r w:rsidR="000B25CA">
        <w:rPr>
          <w:szCs w:val="20"/>
        </w:rPr>
        <w:t>below uses the example of DFT-s-OFDM QPSK to highlight the NS_</w:t>
      </w:r>
      <w:r>
        <w:rPr>
          <w:szCs w:val="20"/>
        </w:rPr>
        <w:t>05</w:t>
      </w:r>
      <w:r w:rsidR="000B25CA">
        <w:rPr>
          <w:szCs w:val="20"/>
        </w:rPr>
        <w:t xml:space="preserve"> key differences between the PC3 and the PC2 A-MPR requirements, where:</w:t>
      </w:r>
    </w:p>
    <w:p w14:paraId="0A729933" w14:textId="03B32891" w:rsidR="000B25CA" w:rsidRDefault="000B25CA" w:rsidP="00F3508C">
      <w:pPr>
        <w:pStyle w:val="ListParagraph"/>
        <w:numPr>
          <w:ilvl w:val="0"/>
          <w:numId w:val="16"/>
        </w:numPr>
      </w:pPr>
      <w:r>
        <w:t>The last column entitled “</w:t>
      </w:r>
      <w:r>
        <w:sym w:font="Symbol" w:char="F044"/>
      </w:r>
      <w:r w:rsidRPr="005231E8">
        <w:rPr>
          <w:vertAlign w:val="subscript"/>
        </w:rPr>
        <w:t>A-MPR</w:t>
      </w:r>
      <w:r>
        <w:t xml:space="preserve">” is the difference of A-MPR between PC2 and PC3 for example case of DFT-s-OFDM QPSK. We highlight in red cases where </w:t>
      </w:r>
      <w:r>
        <w:sym w:font="Symbol" w:char="F044"/>
      </w:r>
      <w:r w:rsidRPr="005231E8">
        <w:rPr>
          <w:vertAlign w:val="subscript"/>
        </w:rPr>
        <w:t>A-MPR</w:t>
      </w:r>
      <w:r w:rsidR="00DC573F">
        <w:rPr>
          <w:vertAlign w:val="subscript"/>
        </w:rPr>
        <w:t xml:space="preserve"> </w:t>
      </w:r>
      <w:r w:rsidR="00DC573F">
        <w:t xml:space="preserve">may exceed </w:t>
      </w:r>
      <w:r>
        <w:t>3</w:t>
      </w:r>
      <w:r w:rsidR="00F4336C">
        <w:t xml:space="preserve"> </w:t>
      </w:r>
      <w:r>
        <w:t xml:space="preserve">dB, </w:t>
      </w:r>
      <w:r w:rsidR="00F4336C">
        <w:t>(</w:t>
      </w:r>
      <w:r>
        <w:t>i</w:t>
      </w:r>
      <w:r w:rsidR="00F4336C">
        <w:t>.</w:t>
      </w:r>
      <w:r>
        <w:t>e.</w:t>
      </w:r>
      <w:r w:rsidR="00F4336C">
        <w:t>,</w:t>
      </w:r>
      <w:r>
        <w:t xml:space="preserve"> cases where PC2 A-MPR &gt; PC3 A-MPR +3</w:t>
      </w:r>
      <w:r w:rsidR="002C4A24">
        <w:t xml:space="preserve"> </w:t>
      </w:r>
      <w:r>
        <w:t>dB</w:t>
      </w:r>
      <w:r w:rsidR="001A0576">
        <w:t>)</w:t>
      </w:r>
      <w:r>
        <w:t>,</w:t>
      </w:r>
    </w:p>
    <w:p w14:paraId="696BF278" w14:textId="002ADCAE" w:rsidR="000B25CA" w:rsidRDefault="000B25CA" w:rsidP="00F3508C">
      <w:pPr>
        <w:pStyle w:val="ListParagraph"/>
        <w:numPr>
          <w:ilvl w:val="0"/>
          <w:numId w:val="16"/>
        </w:numPr>
      </w:pPr>
      <w:r>
        <w:t>Cells highlighted in yellow indicate case</w:t>
      </w:r>
      <w:r w:rsidR="001A0576">
        <w:t>s</w:t>
      </w:r>
      <w:r>
        <w:t xml:space="preserve"> where A-MPR regions may need to be redefined.</w:t>
      </w:r>
    </w:p>
    <w:p w14:paraId="6D41E798" w14:textId="77777777" w:rsidR="000B25CA" w:rsidRDefault="000B25CA" w:rsidP="000B25CA">
      <w:pPr>
        <w:ind w:left="360"/>
      </w:pPr>
    </w:p>
    <w:p w14:paraId="145E91AE" w14:textId="7BCC6A27" w:rsidR="000B25CA" w:rsidRPr="000B25CA" w:rsidRDefault="000B25CA" w:rsidP="000B25CA">
      <w:pPr>
        <w:pStyle w:val="Caption"/>
        <w:rPr>
          <w:color w:val="000000" w:themeColor="text1"/>
        </w:rPr>
      </w:pPr>
      <w:r w:rsidRPr="000B25CA">
        <w:rPr>
          <w:b/>
          <w:bCs/>
          <w:i w:val="0"/>
          <w:iCs w:val="0"/>
          <w:color w:val="000000" w:themeColor="text1"/>
        </w:rPr>
        <w:lastRenderedPageBreak/>
        <w:t xml:space="preserve">Table </w:t>
      </w:r>
      <w:r w:rsidRPr="000B25CA">
        <w:rPr>
          <w:b/>
          <w:bCs/>
          <w:i w:val="0"/>
          <w:iCs w:val="0"/>
          <w:color w:val="000000" w:themeColor="text1"/>
        </w:rPr>
        <w:fldChar w:fldCharType="begin"/>
      </w:r>
      <w:r w:rsidRPr="000B25CA">
        <w:rPr>
          <w:b/>
          <w:bCs/>
          <w:i w:val="0"/>
          <w:iCs w:val="0"/>
          <w:color w:val="000000" w:themeColor="text1"/>
        </w:rPr>
        <w:instrText xml:space="preserve"> SEQ Table \* ARABIC </w:instrText>
      </w:r>
      <w:r w:rsidRPr="000B25CA">
        <w:rPr>
          <w:b/>
          <w:bCs/>
          <w:i w:val="0"/>
          <w:iCs w:val="0"/>
          <w:color w:val="000000" w:themeColor="text1"/>
        </w:rPr>
        <w:fldChar w:fldCharType="separate"/>
      </w:r>
      <w:r w:rsidRPr="000B25CA">
        <w:rPr>
          <w:b/>
          <w:bCs/>
          <w:i w:val="0"/>
          <w:iCs w:val="0"/>
          <w:noProof/>
          <w:color w:val="000000" w:themeColor="text1"/>
        </w:rPr>
        <w:t>1</w:t>
      </w:r>
      <w:r w:rsidRPr="000B25CA">
        <w:rPr>
          <w:b/>
          <w:bCs/>
          <w:i w:val="0"/>
          <w:iCs w:val="0"/>
          <w:color w:val="000000" w:themeColor="text1"/>
        </w:rPr>
        <w:fldChar w:fldCharType="end"/>
      </w:r>
      <w:r w:rsidRPr="000B25CA">
        <w:rPr>
          <w:color w:val="000000" w:themeColor="text1"/>
        </w:rPr>
        <w:t>: NS_</w:t>
      </w:r>
      <w:r w:rsidR="00125548">
        <w:rPr>
          <w:color w:val="000000" w:themeColor="text1"/>
        </w:rPr>
        <w:t>05</w:t>
      </w:r>
      <w:r w:rsidRPr="000B25CA">
        <w:rPr>
          <w:color w:val="000000" w:themeColor="text1"/>
        </w:rPr>
        <w:t xml:space="preserve"> PC3 A-MPR vs PC2 A-MPR comparison for DFT-s-OFDM QPSK</w:t>
      </w:r>
      <w:r w:rsidR="003953E4">
        <w:rPr>
          <w:color w:val="000000" w:themeColor="text1"/>
        </w:rPr>
        <w:t xml:space="preserve"> based on [2].</w:t>
      </w:r>
    </w:p>
    <w:tbl>
      <w:tblPr>
        <w:tblW w:w="5386" w:type="pct"/>
        <w:tblLayout w:type="fixed"/>
        <w:tblLook w:val="04A0" w:firstRow="1" w:lastRow="0" w:firstColumn="1" w:lastColumn="0" w:noHBand="0" w:noVBand="1"/>
      </w:tblPr>
      <w:tblGrid>
        <w:gridCol w:w="692"/>
        <w:gridCol w:w="710"/>
        <w:gridCol w:w="1134"/>
        <w:gridCol w:w="1560"/>
        <w:gridCol w:w="424"/>
        <w:gridCol w:w="567"/>
        <w:gridCol w:w="993"/>
        <w:gridCol w:w="1986"/>
        <w:gridCol w:w="424"/>
        <w:gridCol w:w="850"/>
        <w:gridCol w:w="710"/>
      </w:tblGrid>
      <w:tr w:rsidR="00537F77" w:rsidRPr="00CD2044" w14:paraId="63F9631A" w14:textId="77777777" w:rsidTr="00537F77">
        <w:trPr>
          <w:trHeight w:val="372"/>
        </w:trPr>
        <w:tc>
          <w:tcPr>
            <w:tcW w:w="345" w:type="pct"/>
            <w:vMerge w:val="restart"/>
            <w:tcBorders>
              <w:top w:val="single" w:sz="12" w:space="0" w:color="auto"/>
              <w:left w:val="single" w:sz="12" w:space="0" w:color="auto"/>
              <w:right w:val="single" w:sz="8" w:space="0" w:color="auto"/>
            </w:tcBorders>
            <w:vAlign w:val="center"/>
          </w:tcPr>
          <w:p w14:paraId="24B7A251" w14:textId="4FEBB185" w:rsidR="000B25CA" w:rsidRPr="006546BE" w:rsidRDefault="000B25CA" w:rsidP="00B2725A">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CBW</w:t>
            </w:r>
          </w:p>
        </w:tc>
        <w:tc>
          <w:tcPr>
            <w:tcW w:w="353" w:type="pct"/>
            <w:vMerge w:val="restart"/>
            <w:tcBorders>
              <w:top w:val="single" w:sz="12" w:space="0" w:color="auto"/>
              <w:left w:val="single" w:sz="8" w:space="0" w:color="auto"/>
              <w:right w:val="single" w:sz="12" w:space="0" w:color="auto"/>
            </w:tcBorders>
            <w:vAlign w:val="center"/>
          </w:tcPr>
          <w:p w14:paraId="33DAC283" w14:textId="385CECAC" w:rsidR="000B25CA" w:rsidRPr="006546BE" w:rsidRDefault="00AF2C9E" w:rsidP="00B2725A">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Fc</w:t>
            </w:r>
          </w:p>
          <w:p w14:paraId="6A64E132" w14:textId="77777777" w:rsidR="000B25CA" w:rsidRPr="006546BE" w:rsidRDefault="000B25CA" w:rsidP="00B2725A">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w:t>
            </w:r>
            <w:r w:rsidRPr="00CD2044">
              <w:rPr>
                <w:rFonts w:ascii="Aptos" w:eastAsia="Times New Roman" w:hAnsi="Aptos" w:cs="Arial"/>
                <w:b/>
                <w:bCs/>
                <w:color w:val="000000"/>
                <w:kern w:val="0"/>
                <w:sz w:val="16"/>
                <w:szCs w:val="16"/>
                <w14:ligatures w14:val="none"/>
              </w:rPr>
              <w:t>MHz</w:t>
            </w:r>
            <w:r w:rsidRPr="006546BE">
              <w:rPr>
                <w:rFonts w:ascii="Aptos" w:eastAsia="Times New Roman" w:hAnsi="Aptos" w:cs="Arial"/>
                <w:b/>
                <w:bCs/>
                <w:color w:val="000000"/>
                <w:kern w:val="0"/>
                <w:sz w:val="16"/>
                <w:szCs w:val="16"/>
                <w14:ligatures w14:val="none"/>
              </w:rPr>
              <w:t>)</w:t>
            </w:r>
          </w:p>
        </w:tc>
        <w:tc>
          <w:tcPr>
            <w:tcW w:w="1833" w:type="pct"/>
            <w:gridSpan w:val="4"/>
            <w:tcBorders>
              <w:top w:val="single" w:sz="12" w:space="0" w:color="auto"/>
              <w:left w:val="single" w:sz="12" w:space="0" w:color="auto"/>
              <w:bottom w:val="single" w:sz="12" w:space="0" w:color="auto"/>
              <w:right w:val="single" w:sz="12" w:space="0" w:color="auto"/>
            </w:tcBorders>
            <w:vAlign w:val="center"/>
          </w:tcPr>
          <w:p w14:paraId="3B20318D" w14:textId="1CAE2FD8" w:rsidR="000B25CA" w:rsidRPr="006546BE" w:rsidRDefault="000B25CA" w:rsidP="00B2725A">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 xml:space="preserve">PC3 A-MPR </w:t>
            </w:r>
            <w:r>
              <w:rPr>
                <w:rFonts w:ascii="Aptos" w:eastAsia="Times New Roman" w:hAnsi="Aptos" w:cs="Arial"/>
                <w:b/>
                <w:bCs/>
                <w:color w:val="000000"/>
                <w:kern w:val="0"/>
                <w:sz w:val="16"/>
                <w:szCs w:val="16"/>
                <w14:ligatures w14:val="none"/>
              </w:rPr>
              <w:t>WF [2]</w:t>
            </w:r>
          </w:p>
        </w:tc>
        <w:tc>
          <w:tcPr>
            <w:tcW w:w="2116" w:type="pct"/>
            <w:gridSpan w:val="4"/>
            <w:tcBorders>
              <w:top w:val="single" w:sz="12" w:space="0" w:color="auto"/>
              <w:left w:val="single" w:sz="12" w:space="0" w:color="auto"/>
              <w:bottom w:val="single" w:sz="12" w:space="0" w:color="auto"/>
              <w:right w:val="single" w:sz="12" w:space="0" w:color="auto"/>
            </w:tcBorders>
            <w:vAlign w:val="center"/>
          </w:tcPr>
          <w:p w14:paraId="5D19C7C3" w14:textId="428BDE36" w:rsidR="000B25CA" w:rsidRPr="006546BE" w:rsidRDefault="000B25CA" w:rsidP="00B2725A">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 xml:space="preserve">PC2 A-MPR </w:t>
            </w:r>
            <w:r>
              <w:rPr>
                <w:rFonts w:ascii="Aptos" w:eastAsia="Times New Roman" w:hAnsi="Aptos" w:cs="Arial"/>
                <w:b/>
                <w:bCs/>
                <w:color w:val="000000"/>
                <w:kern w:val="0"/>
                <w:sz w:val="16"/>
                <w:szCs w:val="16"/>
                <w14:ligatures w14:val="none"/>
              </w:rPr>
              <w:t>WF [2]</w:t>
            </w:r>
          </w:p>
        </w:tc>
        <w:tc>
          <w:tcPr>
            <w:tcW w:w="353" w:type="pct"/>
            <w:vMerge w:val="restart"/>
            <w:tcBorders>
              <w:top w:val="single" w:sz="12" w:space="0" w:color="auto"/>
              <w:left w:val="single" w:sz="12" w:space="0" w:color="auto"/>
              <w:bottom w:val="single" w:sz="12" w:space="0" w:color="auto"/>
              <w:right w:val="single" w:sz="12" w:space="0" w:color="auto"/>
            </w:tcBorders>
            <w:shd w:val="clear" w:color="000000" w:fill="FFFFFF"/>
            <w:vAlign w:val="center"/>
          </w:tcPr>
          <w:p w14:paraId="41116000" w14:textId="64FB42D3" w:rsidR="000B25CA" w:rsidRPr="00537F77" w:rsidRDefault="000B25CA" w:rsidP="00B2725A">
            <w:pPr>
              <w:jc w:val="center"/>
              <w:rPr>
                <w:rFonts w:ascii="Aptos" w:hAnsi="Aptos"/>
                <w:b/>
                <w:bCs/>
                <w:sz w:val="18"/>
                <w:szCs w:val="18"/>
                <w:vertAlign w:val="subscript"/>
              </w:rPr>
            </w:pPr>
            <w:r w:rsidRPr="00537F77">
              <w:rPr>
                <w:rFonts w:ascii="Aptos" w:hAnsi="Aptos"/>
                <w:b/>
                <w:bCs/>
                <w:sz w:val="18"/>
                <w:szCs w:val="18"/>
              </w:rPr>
              <w:sym w:font="Symbol" w:char="F044"/>
            </w:r>
            <w:r w:rsidRPr="00537F77">
              <w:rPr>
                <w:rFonts w:ascii="Aptos" w:hAnsi="Aptos"/>
                <w:b/>
                <w:bCs/>
                <w:sz w:val="18"/>
                <w:szCs w:val="18"/>
                <w:vertAlign w:val="subscript"/>
              </w:rPr>
              <w:t>A-MPR</w:t>
            </w:r>
          </w:p>
          <w:p w14:paraId="1A96DAF1" w14:textId="250CCD06" w:rsidR="00FA2BFA" w:rsidRPr="00537F77" w:rsidRDefault="00FA2BFA" w:rsidP="00B2725A">
            <w:pPr>
              <w:jc w:val="center"/>
              <w:rPr>
                <w:rFonts w:ascii="Aptos" w:hAnsi="Aptos"/>
                <w:b/>
                <w:bCs/>
                <w:sz w:val="18"/>
                <w:szCs w:val="18"/>
              </w:rPr>
            </w:pPr>
            <w:r w:rsidRPr="00537F77">
              <w:rPr>
                <w:rFonts w:ascii="Aptos" w:hAnsi="Aptos"/>
                <w:b/>
                <w:bCs/>
                <w:sz w:val="18"/>
                <w:szCs w:val="18"/>
              </w:rPr>
              <w:t>for PC2</w:t>
            </w:r>
            <w:r w:rsidRPr="00537F77">
              <w:rPr>
                <w:rFonts w:ascii="Aptos" w:hAnsi="Aptos"/>
                <w:b/>
                <w:bCs/>
                <w:sz w:val="18"/>
                <w:szCs w:val="18"/>
                <w:vertAlign w:val="subscript"/>
              </w:rPr>
              <w:t>1Tx</w:t>
            </w:r>
          </w:p>
          <w:p w14:paraId="529CC9DF" w14:textId="77777777" w:rsidR="000B25CA" w:rsidRPr="00CD2044" w:rsidRDefault="000B25CA" w:rsidP="00B2725A">
            <w:pPr>
              <w:jc w:val="center"/>
              <w:rPr>
                <w:rFonts w:ascii="Aptos" w:eastAsia="Times New Roman" w:hAnsi="Aptos" w:cs="Arial"/>
                <w:b/>
                <w:bCs/>
                <w:color w:val="000000"/>
                <w:kern w:val="0"/>
                <w:sz w:val="16"/>
                <w:szCs w:val="16"/>
                <w14:ligatures w14:val="none"/>
              </w:rPr>
            </w:pPr>
            <w:r w:rsidRPr="00537F77">
              <w:rPr>
                <w:rFonts w:ascii="Aptos" w:eastAsia="Times New Roman" w:hAnsi="Aptos" w:cs="Arial"/>
                <w:b/>
                <w:bCs/>
                <w:color w:val="000000"/>
                <w:kern w:val="0"/>
                <w:sz w:val="18"/>
                <w:szCs w:val="18"/>
                <w14:ligatures w14:val="none"/>
              </w:rPr>
              <w:t>(dB)</w:t>
            </w:r>
          </w:p>
        </w:tc>
      </w:tr>
      <w:tr w:rsidR="00537F77" w:rsidRPr="00CD2044" w14:paraId="609BCE9C" w14:textId="77777777" w:rsidTr="00537F77">
        <w:trPr>
          <w:trHeight w:val="36"/>
        </w:trPr>
        <w:tc>
          <w:tcPr>
            <w:tcW w:w="345" w:type="pct"/>
            <w:vMerge/>
            <w:tcBorders>
              <w:left w:val="single" w:sz="12" w:space="0" w:color="auto"/>
              <w:right w:val="single" w:sz="8" w:space="0" w:color="auto"/>
            </w:tcBorders>
            <w:vAlign w:val="center"/>
            <w:hideMark/>
          </w:tcPr>
          <w:p w14:paraId="715BB648" w14:textId="77777777" w:rsidR="000B25CA" w:rsidRPr="00CD2044" w:rsidRDefault="000B25CA" w:rsidP="00B2725A">
            <w:pPr>
              <w:jc w:val="center"/>
              <w:rPr>
                <w:rFonts w:ascii="Aptos" w:eastAsia="Times New Roman" w:hAnsi="Aptos" w:cs="Arial"/>
                <w:b/>
                <w:bCs/>
                <w:color w:val="000000"/>
                <w:kern w:val="0"/>
                <w:sz w:val="16"/>
                <w:szCs w:val="16"/>
                <w14:ligatures w14:val="none"/>
              </w:rPr>
            </w:pPr>
          </w:p>
        </w:tc>
        <w:tc>
          <w:tcPr>
            <w:tcW w:w="353" w:type="pct"/>
            <w:vMerge/>
            <w:tcBorders>
              <w:left w:val="single" w:sz="8" w:space="0" w:color="auto"/>
              <w:right w:val="single" w:sz="12" w:space="0" w:color="auto"/>
            </w:tcBorders>
            <w:vAlign w:val="center"/>
            <w:hideMark/>
          </w:tcPr>
          <w:p w14:paraId="666CE030" w14:textId="77777777" w:rsidR="000B25CA" w:rsidRPr="00CD2044" w:rsidRDefault="000B25CA" w:rsidP="00B2725A">
            <w:pPr>
              <w:jc w:val="center"/>
              <w:rPr>
                <w:rFonts w:ascii="Aptos" w:eastAsia="Times New Roman" w:hAnsi="Aptos" w:cs="Arial"/>
                <w:b/>
                <w:bCs/>
                <w:color w:val="000000"/>
                <w:kern w:val="0"/>
                <w:sz w:val="16"/>
                <w:szCs w:val="16"/>
                <w14:ligatures w14:val="none"/>
              </w:rPr>
            </w:pPr>
          </w:p>
        </w:tc>
        <w:tc>
          <w:tcPr>
            <w:tcW w:w="1340" w:type="pct"/>
            <w:gridSpan w:val="2"/>
            <w:tcBorders>
              <w:top w:val="single" w:sz="12" w:space="0" w:color="auto"/>
              <w:left w:val="single" w:sz="12" w:space="0" w:color="auto"/>
              <w:bottom w:val="single" w:sz="8" w:space="0" w:color="auto"/>
              <w:right w:val="single" w:sz="8" w:space="0" w:color="000000"/>
            </w:tcBorders>
            <w:vAlign w:val="center"/>
            <w:hideMark/>
          </w:tcPr>
          <w:p w14:paraId="79E19156" w14:textId="77777777" w:rsidR="000B25CA" w:rsidRPr="00CD2044" w:rsidRDefault="000B25CA" w:rsidP="00B2725A">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Regions</w:t>
            </w:r>
          </w:p>
        </w:tc>
        <w:tc>
          <w:tcPr>
            <w:tcW w:w="493" w:type="pct"/>
            <w:gridSpan w:val="2"/>
            <w:vMerge w:val="restart"/>
            <w:tcBorders>
              <w:top w:val="single" w:sz="12" w:space="0" w:color="auto"/>
              <w:left w:val="single" w:sz="8" w:space="0" w:color="auto"/>
              <w:right w:val="single" w:sz="12" w:space="0" w:color="auto"/>
            </w:tcBorders>
            <w:vAlign w:val="center"/>
            <w:hideMark/>
          </w:tcPr>
          <w:p w14:paraId="5D9192C4" w14:textId="77777777" w:rsidR="000B25CA" w:rsidRPr="00CD2044" w:rsidRDefault="000B25CA" w:rsidP="00B2725A">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A-MPR</w:t>
            </w:r>
            <w:r w:rsidRPr="00CD2044">
              <w:rPr>
                <w:rFonts w:ascii="Aptos" w:eastAsia="Times New Roman" w:hAnsi="Aptos" w:cs="Arial"/>
                <w:b/>
                <w:bCs/>
                <w:color w:val="000000"/>
                <w:kern w:val="0"/>
                <w:sz w:val="16"/>
                <w:szCs w:val="16"/>
                <w14:ligatures w14:val="none"/>
              </w:rPr>
              <w:br/>
              <w:t>Region/ DFT</w:t>
            </w:r>
            <w:r>
              <w:rPr>
                <w:rFonts w:ascii="Aptos" w:eastAsia="Times New Roman" w:hAnsi="Aptos" w:cs="Arial"/>
                <w:b/>
                <w:bCs/>
                <w:color w:val="000000"/>
                <w:kern w:val="0"/>
                <w:sz w:val="16"/>
                <w:szCs w:val="16"/>
                <w14:ligatures w14:val="none"/>
              </w:rPr>
              <w:t>s</w:t>
            </w:r>
            <w:r w:rsidRPr="00CD2044">
              <w:rPr>
                <w:rFonts w:ascii="Aptos" w:eastAsia="Times New Roman" w:hAnsi="Aptos" w:cs="Arial"/>
                <w:b/>
                <w:bCs/>
                <w:color w:val="000000"/>
                <w:kern w:val="0"/>
                <w:sz w:val="16"/>
                <w:szCs w:val="16"/>
                <w14:ligatures w14:val="none"/>
              </w:rPr>
              <w:t xml:space="preserve"> QPSK</w:t>
            </w:r>
            <w:r>
              <w:rPr>
                <w:rFonts w:ascii="Aptos" w:eastAsia="Times New Roman" w:hAnsi="Aptos" w:cs="Arial"/>
                <w:b/>
                <w:bCs/>
                <w:color w:val="000000"/>
                <w:kern w:val="0"/>
                <w:sz w:val="16"/>
                <w:szCs w:val="16"/>
                <w14:ligatures w14:val="none"/>
              </w:rPr>
              <w:t xml:space="preserve"> A-MPR</w:t>
            </w:r>
          </w:p>
        </w:tc>
        <w:tc>
          <w:tcPr>
            <w:tcW w:w="1482" w:type="pct"/>
            <w:gridSpan w:val="2"/>
            <w:tcBorders>
              <w:top w:val="single" w:sz="12" w:space="0" w:color="auto"/>
              <w:left w:val="single" w:sz="12" w:space="0" w:color="auto"/>
              <w:bottom w:val="single" w:sz="8" w:space="0" w:color="auto"/>
              <w:right w:val="single" w:sz="8" w:space="0" w:color="000000"/>
            </w:tcBorders>
            <w:vAlign w:val="center"/>
            <w:hideMark/>
          </w:tcPr>
          <w:p w14:paraId="34B8533A" w14:textId="77777777" w:rsidR="000B25CA" w:rsidRPr="00CD2044" w:rsidRDefault="000B25CA" w:rsidP="00B2725A">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Regions</w:t>
            </w:r>
          </w:p>
        </w:tc>
        <w:tc>
          <w:tcPr>
            <w:tcW w:w="634" w:type="pct"/>
            <w:gridSpan w:val="2"/>
            <w:vMerge w:val="restart"/>
            <w:tcBorders>
              <w:top w:val="single" w:sz="12" w:space="0" w:color="auto"/>
              <w:left w:val="single" w:sz="8" w:space="0" w:color="auto"/>
              <w:right w:val="single" w:sz="12" w:space="0" w:color="auto"/>
            </w:tcBorders>
            <w:vAlign w:val="center"/>
            <w:hideMark/>
          </w:tcPr>
          <w:p w14:paraId="1E5DB2BC" w14:textId="77777777" w:rsidR="000B25CA" w:rsidRPr="00CD2044" w:rsidRDefault="000B25CA" w:rsidP="00B2725A">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A-MPR</w:t>
            </w:r>
            <w:r w:rsidRPr="00CD2044">
              <w:rPr>
                <w:rFonts w:ascii="Aptos" w:eastAsia="Times New Roman" w:hAnsi="Aptos" w:cs="Arial"/>
                <w:b/>
                <w:bCs/>
                <w:color w:val="000000"/>
                <w:kern w:val="0"/>
                <w:sz w:val="16"/>
                <w:szCs w:val="16"/>
                <w14:ligatures w14:val="none"/>
              </w:rPr>
              <w:br/>
              <w:t>Region/ DFT QPSK</w:t>
            </w:r>
            <w:r>
              <w:rPr>
                <w:rFonts w:ascii="Aptos" w:eastAsia="Times New Roman" w:hAnsi="Aptos" w:cs="Arial"/>
                <w:b/>
                <w:bCs/>
                <w:color w:val="000000"/>
                <w:kern w:val="0"/>
                <w:sz w:val="16"/>
                <w:szCs w:val="16"/>
                <w14:ligatures w14:val="none"/>
              </w:rPr>
              <w:t xml:space="preserve"> A-MPR</w:t>
            </w:r>
          </w:p>
        </w:tc>
        <w:tc>
          <w:tcPr>
            <w:tcW w:w="353" w:type="pct"/>
            <w:vMerge/>
            <w:tcBorders>
              <w:left w:val="single" w:sz="12" w:space="0" w:color="auto"/>
              <w:bottom w:val="single" w:sz="12" w:space="0" w:color="auto"/>
              <w:right w:val="single" w:sz="12" w:space="0" w:color="auto"/>
            </w:tcBorders>
            <w:shd w:val="clear" w:color="000000" w:fill="FFFFFF"/>
            <w:vAlign w:val="center"/>
            <w:hideMark/>
          </w:tcPr>
          <w:p w14:paraId="0B9EA7E6" w14:textId="77777777" w:rsidR="000B25CA" w:rsidRPr="00CD2044" w:rsidRDefault="000B25CA" w:rsidP="00B2725A">
            <w:pPr>
              <w:jc w:val="center"/>
              <w:rPr>
                <w:rFonts w:ascii="Aptos" w:eastAsia="Times New Roman" w:hAnsi="Aptos" w:cs="Arial"/>
                <w:b/>
                <w:bCs/>
                <w:color w:val="000000"/>
                <w:kern w:val="0"/>
                <w:sz w:val="16"/>
                <w:szCs w:val="16"/>
                <w14:ligatures w14:val="none"/>
              </w:rPr>
            </w:pPr>
          </w:p>
        </w:tc>
      </w:tr>
      <w:tr w:rsidR="00FA2BFA" w:rsidRPr="00CD2044" w14:paraId="435E25EB" w14:textId="77777777" w:rsidTr="00537F77">
        <w:trPr>
          <w:trHeight w:val="372"/>
        </w:trPr>
        <w:tc>
          <w:tcPr>
            <w:tcW w:w="345" w:type="pct"/>
            <w:vMerge/>
            <w:tcBorders>
              <w:left w:val="single" w:sz="12" w:space="0" w:color="auto"/>
              <w:bottom w:val="single" w:sz="12" w:space="0" w:color="auto"/>
              <w:right w:val="single" w:sz="8" w:space="0" w:color="auto"/>
            </w:tcBorders>
            <w:vAlign w:val="center"/>
            <w:hideMark/>
          </w:tcPr>
          <w:p w14:paraId="54522F61" w14:textId="77777777" w:rsidR="000B25CA" w:rsidRPr="00CD2044" w:rsidRDefault="000B25CA" w:rsidP="00B2725A">
            <w:pPr>
              <w:rPr>
                <w:rFonts w:ascii="Aptos" w:eastAsia="Times New Roman" w:hAnsi="Aptos" w:cs="Arial"/>
                <w:b/>
                <w:bCs/>
                <w:color w:val="000000"/>
                <w:kern w:val="0"/>
                <w:sz w:val="16"/>
                <w:szCs w:val="16"/>
                <w14:ligatures w14:val="none"/>
              </w:rPr>
            </w:pPr>
          </w:p>
        </w:tc>
        <w:tc>
          <w:tcPr>
            <w:tcW w:w="353" w:type="pct"/>
            <w:vMerge/>
            <w:tcBorders>
              <w:left w:val="single" w:sz="8" w:space="0" w:color="auto"/>
              <w:bottom w:val="single" w:sz="12" w:space="0" w:color="auto"/>
              <w:right w:val="single" w:sz="12" w:space="0" w:color="auto"/>
            </w:tcBorders>
            <w:vAlign w:val="center"/>
            <w:hideMark/>
          </w:tcPr>
          <w:p w14:paraId="6FF08DFA" w14:textId="77777777" w:rsidR="000B25CA" w:rsidRPr="00CD2044" w:rsidRDefault="000B25CA" w:rsidP="00B2725A">
            <w:pPr>
              <w:rPr>
                <w:rFonts w:ascii="Aptos" w:eastAsia="Times New Roman" w:hAnsi="Aptos" w:cs="Arial"/>
                <w:b/>
                <w:bCs/>
                <w:color w:val="000000"/>
                <w:kern w:val="0"/>
                <w:sz w:val="16"/>
                <w:szCs w:val="16"/>
                <w14:ligatures w14:val="none"/>
              </w:rPr>
            </w:pPr>
          </w:p>
        </w:tc>
        <w:tc>
          <w:tcPr>
            <w:tcW w:w="564" w:type="pct"/>
            <w:tcBorders>
              <w:top w:val="nil"/>
              <w:left w:val="single" w:sz="12" w:space="0" w:color="auto"/>
              <w:bottom w:val="nil"/>
              <w:right w:val="single" w:sz="8" w:space="0" w:color="auto"/>
            </w:tcBorders>
            <w:vAlign w:val="center"/>
            <w:hideMark/>
          </w:tcPr>
          <w:p w14:paraId="7A83A5AE" w14:textId="77777777" w:rsidR="000B25CA" w:rsidRDefault="000B25CA" w:rsidP="00B2725A">
            <w:pPr>
              <w:jc w:val="center"/>
              <w:rPr>
                <w:rFonts w:ascii="Aptos" w:eastAsia="Times New Roman" w:hAnsi="Aptos" w:cs="Arial"/>
                <w:b/>
                <w:bCs/>
                <w:color w:val="000000"/>
                <w:kern w:val="0"/>
                <w:sz w:val="16"/>
                <w:szCs w:val="16"/>
                <w14:ligatures w14:val="none"/>
              </w:rPr>
            </w:pPr>
            <w:proofErr w:type="spellStart"/>
            <w:r w:rsidRPr="00CD2044">
              <w:rPr>
                <w:rFonts w:ascii="Aptos" w:eastAsia="Times New Roman" w:hAnsi="Aptos" w:cs="Arial"/>
                <w:b/>
                <w:bCs/>
                <w:color w:val="000000"/>
                <w:kern w:val="0"/>
                <w:sz w:val="16"/>
                <w:szCs w:val="16"/>
                <w14:ligatures w14:val="none"/>
              </w:rPr>
              <w:t>RB</w:t>
            </w:r>
            <w:r w:rsidRPr="00CD2044">
              <w:rPr>
                <w:rFonts w:ascii="Aptos" w:eastAsia="Times New Roman" w:hAnsi="Aptos" w:cs="Arial"/>
                <w:b/>
                <w:bCs/>
                <w:color w:val="000000"/>
                <w:kern w:val="0"/>
                <w:sz w:val="16"/>
                <w:szCs w:val="16"/>
                <w:vertAlign w:val="subscript"/>
                <w14:ligatures w14:val="none"/>
              </w:rPr>
              <w:t>end</w:t>
            </w:r>
            <w:proofErr w:type="spellEnd"/>
            <w:r w:rsidRPr="00CD2044">
              <w:rPr>
                <w:rFonts w:ascii="Aptos" w:eastAsia="Times New Roman" w:hAnsi="Aptos" w:cs="Arial"/>
                <w:b/>
                <w:bCs/>
                <w:color w:val="000000"/>
                <w:kern w:val="0"/>
                <w:sz w:val="16"/>
                <w:szCs w:val="16"/>
                <w14:ligatures w14:val="none"/>
              </w:rPr>
              <w:t>*12*SCS</w:t>
            </w:r>
          </w:p>
          <w:p w14:paraId="2777F9C6" w14:textId="77777777" w:rsidR="000B25CA" w:rsidRPr="00CD2044" w:rsidRDefault="000B25CA" w:rsidP="00B2725A">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776" w:type="pct"/>
            <w:tcBorders>
              <w:top w:val="nil"/>
              <w:left w:val="nil"/>
              <w:bottom w:val="nil"/>
              <w:right w:val="single" w:sz="8" w:space="0" w:color="auto"/>
            </w:tcBorders>
            <w:vAlign w:val="center"/>
            <w:hideMark/>
          </w:tcPr>
          <w:p w14:paraId="40B5FA9E" w14:textId="77777777" w:rsidR="000B25CA" w:rsidRDefault="000B25CA" w:rsidP="00B2725A">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L</w:t>
            </w:r>
            <w:r w:rsidRPr="00CD2044">
              <w:rPr>
                <w:rFonts w:ascii="Aptos" w:eastAsia="Times New Roman" w:hAnsi="Aptos" w:cs="Arial"/>
                <w:b/>
                <w:bCs/>
                <w:color w:val="000000"/>
                <w:kern w:val="0"/>
                <w:sz w:val="16"/>
                <w:szCs w:val="16"/>
                <w:vertAlign w:val="subscript"/>
                <w14:ligatures w14:val="none"/>
              </w:rPr>
              <w:t>CRB</w:t>
            </w:r>
            <w:r w:rsidRPr="00CD2044">
              <w:rPr>
                <w:rFonts w:ascii="Aptos" w:eastAsia="Times New Roman" w:hAnsi="Aptos" w:cs="Arial"/>
                <w:b/>
                <w:bCs/>
                <w:color w:val="000000"/>
                <w:kern w:val="0"/>
                <w:sz w:val="16"/>
                <w:szCs w:val="16"/>
                <w14:ligatures w14:val="none"/>
              </w:rPr>
              <w:t>*12*SCS</w:t>
            </w:r>
          </w:p>
          <w:p w14:paraId="205C6980" w14:textId="77777777" w:rsidR="000B25CA" w:rsidRPr="00CD2044" w:rsidRDefault="000B25CA" w:rsidP="00B2725A">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493" w:type="pct"/>
            <w:gridSpan w:val="2"/>
            <w:vMerge/>
            <w:tcBorders>
              <w:left w:val="single" w:sz="8" w:space="0" w:color="auto"/>
              <w:bottom w:val="nil"/>
              <w:right w:val="single" w:sz="12" w:space="0" w:color="auto"/>
            </w:tcBorders>
            <w:vAlign w:val="center"/>
            <w:hideMark/>
          </w:tcPr>
          <w:p w14:paraId="14480EC5" w14:textId="77777777" w:rsidR="000B25CA" w:rsidRPr="00CD2044" w:rsidRDefault="000B25CA" w:rsidP="00B2725A">
            <w:pPr>
              <w:rPr>
                <w:rFonts w:ascii="Aptos" w:eastAsia="Times New Roman" w:hAnsi="Aptos" w:cs="Arial"/>
                <w:b/>
                <w:bCs/>
                <w:color w:val="000000"/>
                <w:kern w:val="0"/>
                <w:sz w:val="16"/>
                <w:szCs w:val="16"/>
                <w14:ligatures w14:val="none"/>
              </w:rPr>
            </w:pPr>
          </w:p>
        </w:tc>
        <w:tc>
          <w:tcPr>
            <w:tcW w:w="494" w:type="pct"/>
            <w:tcBorders>
              <w:top w:val="nil"/>
              <w:left w:val="single" w:sz="12" w:space="0" w:color="auto"/>
              <w:bottom w:val="single" w:sz="12" w:space="0" w:color="auto"/>
              <w:right w:val="single" w:sz="8" w:space="0" w:color="auto"/>
            </w:tcBorders>
            <w:vAlign w:val="center"/>
            <w:hideMark/>
          </w:tcPr>
          <w:p w14:paraId="2B6B690B" w14:textId="77777777" w:rsidR="000B25CA" w:rsidRDefault="000B25CA" w:rsidP="00B2725A">
            <w:pPr>
              <w:jc w:val="center"/>
              <w:rPr>
                <w:rFonts w:ascii="Aptos" w:eastAsia="Times New Roman" w:hAnsi="Aptos" w:cs="Arial"/>
                <w:b/>
                <w:bCs/>
                <w:color w:val="000000"/>
                <w:kern w:val="0"/>
                <w:sz w:val="16"/>
                <w:szCs w:val="16"/>
                <w14:ligatures w14:val="none"/>
              </w:rPr>
            </w:pPr>
            <w:proofErr w:type="spellStart"/>
            <w:r w:rsidRPr="00CD2044">
              <w:rPr>
                <w:rFonts w:ascii="Aptos" w:eastAsia="Times New Roman" w:hAnsi="Aptos" w:cs="Arial"/>
                <w:b/>
                <w:bCs/>
                <w:color w:val="000000"/>
                <w:kern w:val="0"/>
                <w:sz w:val="16"/>
                <w:szCs w:val="16"/>
                <w14:ligatures w14:val="none"/>
              </w:rPr>
              <w:t>RB</w:t>
            </w:r>
            <w:r w:rsidRPr="00CD2044">
              <w:rPr>
                <w:rFonts w:ascii="Aptos" w:eastAsia="Times New Roman" w:hAnsi="Aptos" w:cs="Arial"/>
                <w:b/>
                <w:bCs/>
                <w:color w:val="000000"/>
                <w:kern w:val="0"/>
                <w:sz w:val="16"/>
                <w:szCs w:val="16"/>
                <w:vertAlign w:val="subscript"/>
                <w14:ligatures w14:val="none"/>
              </w:rPr>
              <w:t>end</w:t>
            </w:r>
            <w:proofErr w:type="spellEnd"/>
            <w:r w:rsidRPr="00CD2044">
              <w:rPr>
                <w:rFonts w:ascii="Aptos" w:eastAsia="Times New Roman" w:hAnsi="Aptos" w:cs="Arial"/>
                <w:b/>
                <w:bCs/>
                <w:color w:val="000000"/>
                <w:kern w:val="0"/>
                <w:sz w:val="16"/>
                <w:szCs w:val="16"/>
                <w14:ligatures w14:val="none"/>
              </w:rPr>
              <w:t>*12*SCS</w:t>
            </w:r>
          </w:p>
          <w:p w14:paraId="52A99DCB" w14:textId="77777777" w:rsidR="000B25CA" w:rsidRPr="00CD2044" w:rsidRDefault="000B25CA" w:rsidP="00B2725A">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988" w:type="pct"/>
            <w:tcBorders>
              <w:top w:val="nil"/>
              <w:left w:val="nil"/>
              <w:bottom w:val="single" w:sz="12" w:space="0" w:color="auto"/>
              <w:right w:val="single" w:sz="8" w:space="0" w:color="auto"/>
            </w:tcBorders>
            <w:vAlign w:val="center"/>
            <w:hideMark/>
          </w:tcPr>
          <w:p w14:paraId="50174392" w14:textId="77777777" w:rsidR="000B25CA" w:rsidRDefault="000B25CA" w:rsidP="00B2725A">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L</w:t>
            </w:r>
            <w:r w:rsidRPr="00CD2044">
              <w:rPr>
                <w:rFonts w:ascii="Aptos" w:eastAsia="Times New Roman" w:hAnsi="Aptos" w:cs="Arial"/>
                <w:b/>
                <w:bCs/>
                <w:color w:val="000000"/>
                <w:kern w:val="0"/>
                <w:sz w:val="16"/>
                <w:szCs w:val="16"/>
                <w:vertAlign w:val="subscript"/>
                <w14:ligatures w14:val="none"/>
              </w:rPr>
              <w:t>CRB</w:t>
            </w:r>
            <w:r w:rsidRPr="00CD2044">
              <w:rPr>
                <w:rFonts w:ascii="Aptos" w:eastAsia="Times New Roman" w:hAnsi="Aptos" w:cs="Arial"/>
                <w:b/>
                <w:bCs/>
                <w:color w:val="000000"/>
                <w:kern w:val="0"/>
                <w:sz w:val="16"/>
                <w:szCs w:val="16"/>
                <w14:ligatures w14:val="none"/>
              </w:rPr>
              <w:t>*12*SCS</w:t>
            </w:r>
          </w:p>
          <w:p w14:paraId="2788152D" w14:textId="77777777" w:rsidR="000B25CA" w:rsidRPr="00CD2044" w:rsidRDefault="000B25CA" w:rsidP="00B2725A">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634" w:type="pct"/>
            <w:gridSpan w:val="2"/>
            <w:vMerge/>
            <w:tcBorders>
              <w:left w:val="single" w:sz="8" w:space="0" w:color="auto"/>
              <w:bottom w:val="single" w:sz="12" w:space="0" w:color="auto"/>
              <w:right w:val="single" w:sz="12" w:space="0" w:color="auto"/>
            </w:tcBorders>
            <w:vAlign w:val="center"/>
            <w:hideMark/>
          </w:tcPr>
          <w:p w14:paraId="2AA130B9" w14:textId="77777777" w:rsidR="000B25CA" w:rsidRPr="00CD2044" w:rsidRDefault="000B25CA" w:rsidP="00B2725A">
            <w:pPr>
              <w:rPr>
                <w:rFonts w:ascii="Aptos" w:eastAsia="Times New Roman" w:hAnsi="Aptos" w:cs="Arial"/>
                <w:b/>
                <w:bCs/>
                <w:color w:val="000000"/>
                <w:kern w:val="0"/>
                <w:sz w:val="16"/>
                <w:szCs w:val="16"/>
                <w14:ligatures w14:val="none"/>
              </w:rPr>
            </w:pPr>
          </w:p>
        </w:tc>
        <w:tc>
          <w:tcPr>
            <w:tcW w:w="353" w:type="pct"/>
            <w:vMerge/>
            <w:tcBorders>
              <w:left w:val="single" w:sz="12" w:space="0" w:color="auto"/>
              <w:bottom w:val="single" w:sz="12" w:space="0" w:color="auto"/>
              <w:right w:val="single" w:sz="12" w:space="0" w:color="auto"/>
            </w:tcBorders>
            <w:shd w:val="clear" w:color="000000" w:fill="FFFFFF"/>
            <w:vAlign w:val="center"/>
            <w:hideMark/>
          </w:tcPr>
          <w:p w14:paraId="04D6E6BA" w14:textId="77777777" w:rsidR="000B25CA" w:rsidRPr="00CD2044" w:rsidRDefault="000B25CA" w:rsidP="00B2725A">
            <w:pPr>
              <w:rPr>
                <w:rFonts w:ascii="Aptos" w:eastAsia="Times New Roman" w:hAnsi="Aptos" w:cs="Arial"/>
                <w:b/>
                <w:bCs/>
                <w:color w:val="000000"/>
                <w:kern w:val="0"/>
                <w:sz w:val="16"/>
                <w:szCs w:val="16"/>
                <w14:ligatures w14:val="none"/>
              </w:rPr>
            </w:pPr>
          </w:p>
        </w:tc>
      </w:tr>
      <w:tr w:rsidR="00FA2BFA" w:rsidRPr="00CD2044" w14:paraId="7CF7E54A" w14:textId="77777777" w:rsidTr="00537F77">
        <w:trPr>
          <w:trHeight w:val="219"/>
        </w:trPr>
        <w:tc>
          <w:tcPr>
            <w:tcW w:w="345" w:type="pct"/>
            <w:vMerge w:val="restart"/>
            <w:tcBorders>
              <w:top w:val="single" w:sz="8" w:space="0" w:color="auto"/>
              <w:left w:val="single" w:sz="12" w:space="0" w:color="auto"/>
              <w:bottom w:val="single" w:sz="12" w:space="0" w:color="auto"/>
              <w:right w:val="single" w:sz="4" w:space="0" w:color="auto"/>
            </w:tcBorders>
            <w:vAlign w:val="center"/>
          </w:tcPr>
          <w:p w14:paraId="0DE172A1" w14:textId="17E33D1F" w:rsidR="00FA2BFA" w:rsidRPr="00066916" w:rsidRDefault="00FA2BFA" w:rsidP="00FA2BFA">
            <w:pPr>
              <w:jc w:val="center"/>
              <w:rPr>
                <w:rFonts w:ascii="Aptos" w:eastAsia="Times New Roman" w:hAnsi="Aptos" w:cs="Arial"/>
                <w:kern w:val="0"/>
                <w:sz w:val="16"/>
                <w:szCs w:val="16"/>
                <w14:ligatures w14:val="none"/>
              </w:rPr>
            </w:pPr>
            <w:r>
              <w:rPr>
                <w:rFonts w:ascii="Aptos" w:hAnsi="Aptos" w:cs="Arial"/>
                <w:bCs/>
                <w:sz w:val="16"/>
                <w:szCs w:val="16"/>
              </w:rPr>
              <w:t>5</w:t>
            </w:r>
            <w:r w:rsidRPr="00066916">
              <w:rPr>
                <w:rFonts w:ascii="Aptos" w:hAnsi="Aptos" w:cs="Arial"/>
                <w:bCs/>
                <w:sz w:val="16"/>
                <w:szCs w:val="16"/>
              </w:rPr>
              <w:t xml:space="preserve"> MHz</w:t>
            </w:r>
          </w:p>
        </w:tc>
        <w:tc>
          <w:tcPr>
            <w:tcW w:w="353" w:type="pct"/>
            <w:vMerge w:val="restart"/>
            <w:tcBorders>
              <w:top w:val="single" w:sz="8" w:space="0" w:color="auto"/>
              <w:left w:val="single" w:sz="4" w:space="0" w:color="auto"/>
              <w:bottom w:val="single" w:sz="12" w:space="0" w:color="auto"/>
              <w:right w:val="single" w:sz="12" w:space="0" w:color="auto"/>
            </w:tcBorders>
            <w:vAlign w:val="center"/>
          </w:tcPr>
          <w:p w14:paraId="1CF73E31" w14:textId="248F7A89" w:rsidR="00FA2BFA" w:rsidRPr="00066916" w:rsidRDefault="00FA2BFA" w:rsidP="00FA2BFA">
            <w:pPr>
              <w:jc w:val="center"/>
              <w:rPr>
                <w:rFonts w:ascii="Aptos" w:eastAsia="Times New Roman" w:hAnsi="Aptos" w:cs="Arial"/>
                <w:kern w:val="0"/>
                <w:sz w:val="16"/>
                <w:szCs w:val="16"/>
                <w14:ligatures w14:val="none"/>
              </w:rPr>
            </w:pPr>
            <w:r w:rsidRPr="000B25CA">
              <w:rPr>
                <w:rFonts w:ascii="Aptos" w:eastAsia="MS PGothic" w:hAnsi="Aptos" w:cs="Arial"/>
                <w:bCs/>
                <w:kern w:val="24"/>
                <w:sz w:val="16"/>
                <w:szCs w:val="16"/>
              </w:rPr>
              <w:t>&lt; 1925</w:t>
            </w:r>
          </w:p>
        </w:tc>
        <w:tc>
          <w:tcPr>
            <w:tcW w:w="1833" w:type="pct"/>
            <w:gridSpan w:val="4"/>
            <w:vMerge w:val="restart"/>
            <w:tcBorders>
              <w:top w:val="single" w:sz="12" w:space="0" w:color="auto"/>
              <w:left w:val="single" w:sz="12" w:space="0" w:color="auto"/>
              <w:bottom w:val="single" w:sz="12" w:space="0" w:color="auto"/>
              <w:right w:val="single" w:sz="12" w:space="0" w:color="auto"/>
            </w:tcBorders>
            <w:vAlign w:val="center"/>
          </w:tcPr>
          <w:p w14:paraId="54199E03" w14:textId="77777777" w:rsidR="00FA2BFA" w:rsidRDefault="00FA2BFA" w:rsidP="00FA2BFA">
            <w:pPr>
              <w:jc w:val="center"/>
              <w:rPr>
                <w:rFonts w:ascii="Aptos" w:eastAsia="Times New Roman" w:hAnsi="Aptos" w:cs="Arial"/>
                <w:kern w:val="0"/>
                <w:sz w:val="16"/>
                <w:szCs w:val="16"/>
                <w14:ligatures w14:val="none"/>
              </w:rPr>
            </w:pPr>
            <w:r w:rsidRPr="00066916">
              <w:rPr>
                <w:rFonts w:ascii="Aptos" w:eastAsia="Times New Roman" w:hAnsi="Aptos" w:cs="Arial"/>
                <w:kern w:val="0"/>
                <w:sz w:val="16"/>
                <w:szCs w:val="16"/>
                <w14:ligatures w14:val="none"/>
              </w:rPr>
              <w:t>MPR applies</w:t>
            </w:r>
            <w:r>
              <w:rPr>
                <w:rFonts w:ascii="Aptos" w:eastAsia="Times New Roman" w:hAnsi="Aptos" w:cs="Arial"/>
                <w:kern w:val="0"/>
                <w:sz w:val="16"/>
                <w:szCs w:val="16"/>
                <w14:ligatures w14:val="none"/>
              </w:rPr>
              <w:t xml:space="preserve">. </w:t>
            </w:r>
          </w:p>
          <w:p w14:paraId="75CFCC7A" w14:textId="77777777" w:rsidR="00FA2BFA" w:rsidRDefault="00FA2BFA" w:rsidP="00FA2BFA">
            <w:pPr>
              <w:jc w:val="center"/>
              <w:rPr>
                <w:rFonts w:ascii="Aptos" w:eastAsia="Times New Roman" w:hAnsi="Aptos" w:cs="Arial"/>
                <w:kern w:val="0"/>
                <w:sz w:val="16"/>
                <w:szCs w:val="16"/>
                <w14:ligatures w14:val="none"/>
              </w:rPr>
            </w:pPr>
          </w:p>
          <w:p w14:paraId="3FE45A08" w14:textId="77777777" w:rsidR="00FA2BFA" w:rsidRDefault="00FA2BFA" w:rsidP="00FA2BFA">
            <w:pPr>
              <w:jc w:val="center"/>
              <w:rPr>
                <w:rFonts w:ascii="Aptos" w:eastAsia="Times New Roman" w:hAnsi="Aptos" w:cs="Arial"/>
                <w:kern w:val="0"/>
                <w:sz w:val="16"/>
                <w:szCs w:val="16"/>
                <w14:ligatures w14:val="none"/>
              </w:rPr>
            </w:pPr>
            <w:r>
              <w:rPr>
                <w:rFonts w:ascii="Aptos" w:eastAsia="Times New Roman" w:hAnsi="Aptos" w:cs="Arial"/>
                <w:kern w:val="0"/>
                <w:sz w:val="16"/>
                <w:szCs w:val="16"/>
                <w14:ligatures w14:val="none"/>
              </w:rPr>
              <w:t>For DFT-s-OFDM QPSK:</w:t>
            </w:r>
          </w:p>
          <w:p w14:paraId="365ECC88" w14:textId="77777777" w:rsidR="00FA2BFA" w:rsidRPr="00383155" w:rsidRDefault="00FA2BFA" w:rsidP="00F3508C">
            <w:pPr>
              <w:pStyle w:val="ListParagraph"/>
              <w:numPr>
                <w:ilvl w:val="0"/>
                <w:numId w:val="15"/>
              </w:numPr>
              <w:rPr>
                <w:rFonts w:ascii="Aptos" w:eastAsia="Times New Roman" w:hAnsi="Aptos" w:cs="Arial"/>
                <w:kern w:val="0"/>
                <w:sz w:val="16"/>
                <w:szCs w:val="16"/>
                <w14:ligatures w14:val="none"/>
              </w:rPr>
            </w:pPr>
            <w:r w:rsidRPr="00383155">
              <w:rPr>
                <w:rFonts w:ascii="Aptos" w:eastAsia="Times New Roman" w:hAnsi="Aptos" w:cs="Arial"/>
                <w:kern w:val="0"/>
                <w:sz w:val="16"/>
                <w:szCs w:val="16"/>
                <w14:ligatures w14:val="none"/>
              </w:rPr>
              <w:t xml:space="preserve">Edge/Outer:  </w:t>
            </w:r>
            <w:r w:rsidRPr="00383155">
              <w:rPr>
                <w:rFonts w:ascii="Aptos" w:eastAsia="Times New Roman" w:hAnsi="Aptos" w:cs="Arial"/>
                <w:color w:val="000000"/>
                <w:kern w:val="0"/>
                <w:sz w:val="16"/>
                <w:szCs w:val="16"/>
                <w14:ligatures w14:val="none"/>
              </w:rPr>
              <w:t>≤1.0</w:t>
            </w:r>
            <w:r w:rsidRPr="00383155">
              <w:rPr>
                <w:rFonts w:ascii="Aptos" w:eastAsia="Times New Roman" w:hAnsi="Aptos" w:cs="Arial"/>
                <w:kern w:val="0"/>
                <w:sz w:val="16"/>
                <w:szCs w:val="16"/>
                <w14:ligatures w14:val="none"/>
              </w:rPr>
              <w:t xml:space="preserve"> </w:t>
            </w:r>
          </w:p>
          <w:p w14:paraId="6DD95F43" w14:textId="77777777" w:rsidR="00FA2BFA" w:rsidRPr="00383155" w:rsidRDefault="00FA2BFA" w:rsidP="00F3508C">
            <w:pPr>
              <w:pStyle w:val="ListParagraph"/>
              <w:numPr>
                <w:ilvl w:val="0"/>
                <w:numId w:val="15"/>
              </w:numPr>
              <w:rPr>
                <w:rFonts w:ascii="Aptos" w:eastAsia="Times New Roman" w:hAnsi="Aptos" w:cs="Arial"/>
                <w:kern w:val="0"/>
                <w:sz w:val="16"/>
                <w:szCs w:val="16"/>
                <w14:ligatures w14:val="none"/>
              </w:rPr>
            </w:pPr>
            <w:r w:rsidRPr="00383155">
              <w:rPr>
                <w:rFonts w:ascii="Aptos" w:eastAsia="Times New Roman" w:hAnsi="Aptos" w:cs="Arial"/>
                <w:kern w:val="0"/>
                <w:sz w:val="16"/>
                <w:szCs w:val="16"/>
                <w14:ligatures w14:val="none"/>
              </w:rPr>
              <w:t>Inner: 0</w:t>
            </w:r>
          </w:p>
        </w:tc>
        <w:tc>
          <w:tcPr>
            <w:tcW w:w="494" w:type="pct"/>
            <w:tcBorders>
              <w:top w:val="single" w:sz="12" w:space="0" w:color="auto"/>
              <w:left w:val="single" w:sz="12" w:space="0" w:color="auto"/>
              <w:bottom w:val="single" w:sz="4" w:space="0" w:color="auto"/>
              <w:right w:val="single" w:sz="4" w:space="0" w:color="auto"/>
            </w:tcBorders>
            <w:vAlign w:val="center"/>
          </w:tcPr>
          <w:p w14:paraId="47286FB8" w14:textId="6189CD3E" w:rsidR="00FA2BFA" w:rsidRPr="00AF2C9E" w:rsidRDefault="00FA2BFA" w:rsidP="00FA2BFA">
            <w:pPr>
              <w:jc w:val="center"/>
              <w:rPr>
                <w:rFonts w:ascii="Aptos" w:eastAsia="Times New Roman" w:hAnsi="Aptos" w:cs="Arial"/>
                <w:kern w:val="0"/>
                <w:sz w:val="16"/>
                <w:szCs w:val="16"/>
                <w14:ligatures w14:val="none"/>
              </w:rPr>
            </w:pPr>
            <w:r w:rsidRPr="00AF2C9E">
              <w:rPr>
                <w:rFonts w:ascii="Aptos" w:hAnsi="Aptos" w:cs="Arial"/>
                <w:color w:val="000000"/>
                <w:sz w:val="16"/>
                <w:szCs w:val="16"/>
              </w:rPr>
              <w:t>≤ 0.18</w:t>
            </w:r>
          </w:p>
        </w:tc>
        <w:tc>
          <w:tcPr>
            <w:tcW w:w="988" w:type="pct"/>
            <w:tcBorders>
              <w:top w:val="single" w:sz="12" w:space="0" w:color="auto"/>
              <w:left w:val="nil"/>
              <w:bottom w:val="single" w:sz="4" w:space="0" w:color="auto"/>
              <w:right w:val="single" w:sz="4" w:space="0" w:color="auto"/>
            </w:tcBorders>
            <w:vAlign w:val="center"/>
          </w:tcPr>
          <w:p w14:paraId="7552D2B6" w14:textId="7E93A90C" w:rsidR="00FA2BFA" w:rsidRPr="00AF2C9E" w:rsidRDefault="00FA2BFA" w:rsidP="00FA2BFA">
            <w:pPr>
              <w:jc w:val="center"/>
              <w:rPr>
                <w:rFonts w:ascii="Aptos" w:eastAsia="Times New Roman" w:hAnsi="Aptos" w:cs="Arial"/>
                <w:kern w:val="0"/>
                <w:sz w:val="16"/>
                <w:szCs w:val="16"/>
                <w14:ligatures w14:val="none"/>
              </w:rPr>
            </w:pPr>
            <w:r w:rsidRPr="00AF2C9E">
              <w:rPr>
                <w:rFonts w:ascii="Aptos" w:hAnsi="Aptos" w:cs="Arial"/>
                <w:color w:val="000000"/>
                <w:sz w:val="16"/>
                <w:szCs w:val="16"/>
              </w:rPr>
              <w:t>≥ 3.24</w:t>
            </w:r>
          </w:p>
        </w:tc>
        <w:tc>
          <w:tcPr>
            <w:tcW w:w="211" w:type="pct"/>
            <w:tcBorders>
              <w:top w:val="single" w:sz="12" w:space="0" w:color="auto"/>
              <w:left w:val="nil"/>
              <w:bottom w:val="single" w:sz="4" w:space="0" w:color="auto"/>
              <w:right w:val="single" w:sz="4" w:space="0" w:color="auto"/>
            </w:tcBorders>
            <w:vAlign w:val="center"/>
          </w:tcPr>
          <w:p w14:paraId="056A8D67" w14:textId="7FB25600" w:rsidR="00FA2BFA" w:rsidRPr="000B25CA" w:rsidRDefault="00FA2BFA" w:rsidP="00FA2BFA">
            <w:pPr>
              <w:jc w:val="center"/>
              <w:rPr>
                <w:rFonts w:ascii="Aptos" w:eastAsia="Times New Roman" w:hAnsi="Aptos" w:cs="Arial"/>
                <w:kern w:val="0"/>
                <w:sz w:val="16"/>
                <w:szCs w:val="16"/>
                <w14:ligatures w14:val="none"/>
              </w:rPr>
            </w:pPr>
            <w:r w:rsidRPr="000B25CA">
              <w:rPr>
                <w:rFonts w:ascii="Aptos" w:hAnsi="Aptos" w:cs="Arial"/>
                <w:color w:val="000000"/>
                <w:sz w:val="16"/>
                <w:szCs w:val="16"/>
              </w:rPr>
              <w:t>A1</w:t>
            </w:r>
          </w:p>
        </w:tc>
        <w:tc>
          <w:tcPr>
            <w:tcW w:w="423" w:type="pct"/>
            <w:tcBorders>
              <w:top w:val="single" w:sz="12" w:space="0" w:color="auto"/>
              <w:left w:val="nil"/>
              <w:bottom w:val="single" w:sz="4" w:space="0" w:color="auto"/>
              <w:right w:val="single" w:sz="12" w:space="0" w:color="auto"/>
            </w:tcBorders>
            <w:noWrap/>
            <w:vAlign w:val="center"/>
          </w:tcPr>
          <w:p w14:paraId="63BF5081" w14:textId="66C9774F" w:rsidR="00FA2BFA" w:rsidRPr="00FA2BFA" w:rsidRDefault="00FA2BFA" w:rsidP="00FA2BFA">
            <w:pPr>
              <w:jc w:val="center"/>
              <w:rPr>
                <w:rFonts w:ascii="Aptos" w:eastAsia="Times New Roman" w:hAnsi="Aptos" w:cs="Arial"/>
                <w:kern w:val="0"/>
                <w:sz w:val="16"/>
                <w:szCs w:val="16"/>
                <w14:ligatures w14:val="none"/>
              </w:rPr>
            </w:pPr>
            <w:r w:rsidRPr="00FA2BFA">
              <w:rPr>
                <w:rFonts w:ascii="Aptos" w:hAnsi="Aptos" w:cs="Arial"/>
                <w:color w:val="000000"/>
                <w:sz w:val="16"/>
                <w:szCs w:val="16"/>
              </w:rPr>
              <w:t>≤ 4.0</w:t>
            </w:r>
          </w:p>
        </w:tc>
        <w:tc>
          <w:tcPr>
            <w:tcW w:w="353" w:type="pct"/>
            <w:tcBorders>
              <w:top w:val="single" w:sz="12" w:space="0" w:color="auto"/>
              <w:left w:val="single" w:sz="12" w:space="0" w:color="auto"/>
              <w:bottom w:val="single" w:sz="4" w:space="0" w:color="auto"/>
              <w:right w:val="single" w:sz="12" w:space="0" w:color="auto"/>
            </w:tcBorders>
            <w:shd w:val="clear" w:color="000000" w:fill="FFFFFF"/>
            <w:noWrap/>
            <w:vAlign w:val="center"/>
          </w:tcPr>
          <w:p w14:paraId="3D804585" w14:textId="41DFEB46" w:rsidR="00FA2BFA" w:rsidRPr="00066916" w:rsidRDefault="00125548" w:rsidP="00FA2BFA">
            <w:pPr>
              <w:jc w:val="center"/>
              <w:rPr>
                <w:rFonts w:ascii="Aptos" w:eastAsia="Times New Roman" w:hAnsi="Aptos" w:cs="Arial"/>
                <w:kern w:val="0"/>
                <w:sz w:val="16"/>
                <w:szCs w:val="16"/>
                <w14:ligatures w14:val="none"/>
              </w:rPr>
            </w:pPr>
            <w:r w:rsidRPr="004031F7">
              <w:rPr>
                <w:rFonts w:ascii="Aptos" w:eastAsia="Times New Roman" w:hAnsi="Aptos" w:cs="Arial"/>
                <w:color w:val="C00000"/>
                <w:kern w:val="0"/>
                <w:sz w:val="16"/>
                <w:szCs w:val="16"/>
                <w14:ligatures w14:val="none"/>
              </w:rPr>
              <w:t>Up to 3</w:t>
            </w:r>
          </w:p>
        </w:tc>
      </w:tr>
      <w:tr w:rsidR="00537F77" w:rsidRPr="00CD2044" w14:paraId="797E1EC7" w14:textId="77777777" w:rsidTr="00537F77">
        <w:trPr>
          <w:trHeight w:val="110"/>
        </w:trPr>
        <w:tc>
          <w:tcPr>
            <w:tcW w:w="345" w:type="pct"/>
            <w:vMerge/>
            <w:tcBorders>
              <w:top w:val="single" w:sz="4" w:space="0" w:color="auto"/>
              <w:left w:val="single" w:sz="12" w:space="0" w:color="auto"/>
              <w:bottom w:val="single" w:sz="12" w:space="0" w:color="auto"/>
              <w:right w:val="single" w:sz="4" w:space="0" w:color="auto"/>
            </w:tcBorders>
            <w:vAlign w:val="center"/>
          </w:tcPr>
          <w:p w14:paraId="73C12517" w14:textId="77777777" w:rsidR="00FA2BFA" w:rsidRPr="00066916" w:rsidRDefault="00FA2BFA" w:rsidP="00FA2BFA">
            <w:pPr>
              <w:jc w:val="center"/>
              <w:rPr>
                <w:rFonts w:ascii="Aptos" w:eastAsia="Times New Roman" w:hAnsi="Aptos" w:cs="Arial"/>
                <w:kern w:val="0"/>
                <w:sz w:val="16"/>
                <w:szCs w:val="16"/>
                <w14:ligatures w14:val="none"/>
              </w:rPr>
            </w:pPr>
          </w:p>
        </w:tc>
        <w:tc>
          <w:tcPr>
            <w:tcW w:w="353" w:type="pct"/>
            <w:vMerge/>
            <w:tcBorders>
              <w:top w:val="single" w:sz="4" w:space="0" w:color="auto"/>
              <w:left w:val="single" w:sz="4" w:space="0" w:color="auto"/>
              <w:bottom w:val="single" w:sz="12" w:space="0" w:color="auto"/>
              <w:right w:val="single" w:sz="12" w:space="0" w:color="auto"/>
            </w:tcBorders>
            <w:vAlign w:val="center"/>
          </w:tcPr>
          <w:p w14:paraId="53B8E07C" w14:textId="77777777" w:rsidR="00FA2BFA" w:rsidRPr="00066916" w:rsidRDefault="00FA2BFA" w:rsidP="00FA2BFA">
            <w:pPr>
              <w:jc w:val="center"/>
              <w:rPr>
                <w:rFonts w:ascii="Aptos" w:eastAsia="Times New Roman" w:hAnsi="Aptos" w:cs="Arial"/>
                <w:kern w:val="0"/>
                <w:sz w:val="16"/>
                <w:szCs w:val="16"/>
                <w14:ligatures w14:val="none"/>
              </w:rPr>
            </w:pPr>
          </w:p>
        </w:tc>
        <w:tc>
          <w:tcPr>
            <w:tcW w:w="1833" w:type="pct"/>
            <w:gridSpan w:val="4"/>
            <w:vMerge/>
            <w:tcBorders>
              <w:left w:val="single" w:sz="12" w:space="0" w:color="auto"/>
              <w:bottom w:val="single" w:sz="12" w:space="0" w:color="auto"/>
              <w:right w:val="single" w:sz="12" w:space="0" w:color="auto"/>
            </w:tcBorders>
            <w:vAlign w:val="center"/>
          </w:tcPr>
          <w:p w14:paraId="7688DC12" w14:textId="77777777" w:rsidR="00FA2BFA" w:rsidRPr="00066916" w:rsidRDefault="00FA2BFA" w:rsidP="00FA2BFA">
            <w:pPr>
              <w:jc w:val="center"/>
              <w:rPr>
                <w:rFonts w:ascii="Aptos" w:eastAsia="Times New Roman" w:hAnsi="Aptos" w:cs="Arial"/>
                <w:kern w:val="0"/>
                <w:sz w:val="16"/>
                <w:szCs w:val="16"/>
                <w14:ligatures w14:val="none"/>
              </w:rPr>
            </w:pPr>
          </w:p>
        </w:tc>
        <w:tc>
          <w:tcPr>
            <w:tcW w:w="494" w:type="pct"/>
            <w:tcBorders>
              <w:top w:val="single" w:sz="4" w:space="0" w:color="auto"/>
              <w:left w:val="single" w:sz="12" w:space="0" w:color="auto"/>
              <w:bottom w:val="single" w:sz="4" w:space="0" w:color="auto"/>
              <w:right w:val="single" w:sz="4" w:space="0" w:color="auto"/>
            </w:tcBorders>
            <w:vAlign w:val="center"/>
          </w:tcPr>
          <w:p w14:paraId="7B6F955F" w14:textId="01C93649" w:rsidR="00FA2BFA" w:rsidRPr="00AF2C9E" w:rsidRDefault="00FA2BFA" w:rsidP="00FA2BFA">
            <w:pPr>
              <w:jc w:val="center"/>
              <w:rPr>
                <w:rFonts w:ascii="Aptos" w:hAnsi="Aptos" w:cs="Arial"/>
                <w:bCs/>
                <w:sz w:val="16"/>
                <w:szCs w:val="16"/>
              </w:rPr>
            </w:pPr>
            <w:r w:rsidRPr="00AF2C9E">
              <w:rPr>
                <w:rFonts w:ascii="Aptos" w:hAnsi="Aptos" w:cs="Arial"/>
                <w:color w:val="000000"/>
                <w:sz w:val="16"/>
                <w:szCs w:val="16"/>
              </w:rPr>
              <w:t>n-a</w:t>
            </w:r>
          </w:p>
        </w:tc>
        <w:tc>
          <w:tcPr>
            <w:tcW w:w="988" w:type="pct"/>
            <w:tcBorders>
              <w:top w:val="single" w:sz="4" w:space="0" w:color="auto"/>
              <w:left w:val="nil"/>
              <w:bottom w:val="single" w:sz="4" w:space="0" w:color="auto"/>
              <w:right w:val="single" w:sz="4" w:space="0" w:color="auto"/>
            </w:tcBorders>
            <w:vAlign w:val="center"/>
          </w:tcPr>
          <w:p w14:paraId="02C26104" w14:textId="1F344AFD" w:rsidR="00FA2BFA" w:rsidRPr="00AF2C9E" w:rsidRDefault="00FA2BFA" w:rsidP="00FA2BFA">
            <w:pPr>
              <w:jc w:val="center"/>
              <w:rPr>
                <w:rFonts w:ascii="Aptos" w:hAnsi="Aptos" w:cs="Arial"/>
                <w:bCs/>
                <w:sz w:val="16"/>
                <w:szCs w:val="16"/>
              </w:rPr>
            </w:pPr>
            <w:r w:rsidRPr="00AF2C9E">
              <w:rPr>
                <w:rFonts w:ascii="Aptos" w:hAnsi="Aptos" w:cs="Arial"/>
                <w:color w:val="000000"/>
                <w:sz w:val="16"/>
                <w:szCs w:val="16"/>
              </w:rPr>
              <w:t>n-a</w:t>
            </w:r>
          </w:p>
        </w:tc>
        <w:tc>
          <w:tcPr>
            <w:tcW w:w="211" w:type="pct"/>
            <w:tcBorders>
              <w:top w:val="single" w:sz="4" w:space="0" w:color="auto"/>
              <w:left w:val="nil"/>
              <w:bottom w:val="single" w:sz="4" w:space="0" w:color="auto"/>
              <w:right w:val="single" w:sz="4" w:space="0" w:color="auto"/>
            </w:tcBorders>
            <w:vAlign w:val="center"/>
          </w:tcPr>
          <w:p w14:paraId="76108189" w14:textId="779A2BC4" w:rsidR="00FA2BFA" w:rsidRPr="000B25CA" w:rsidRDefault="00FA2BFA" w:rsidP="00FA2BFA">
            <w:pPr>
              <w:jc w:val="center"/>
              <w:rPr>
                <w:rFonts w:ascii="Aptos" w:hAnsi="Aptos" w:cs="Arial"/>
                <w:bCs/>
                <w:kern w:val="24"/>
                <w:sz w:val="16"/>
                <w:szCs w:val="16"/>
              </w:rPr>
            </w:pPr>
            <w:r w:rsidRPr="000B25CA">
              <w:rPr>
                <w:rFonts w:ascii="Aptos" w:hAnsi="Aptos" w:cs="Arial"/>
                <w:color w:val="000000"/>
                <w:sz w:val="16"/>
                <w:szCs w:val="16"/>
              </w:rPr>
              <w:t>A2</w:t>
            </w:r>
          </w:p>
        </w:tc>
        <w:tc>
          <w:tcPr>
            <w:tcW w:w="423" w:type="pct"/>
            <w:tcBorders>
              <w:top w:val="single" w:sz="4" w:space="0" w:color="auto"/>
              <w:left w:val="nil"/>
              <w:bottom w:val="single" w:sz="4" w:space="0" w:color="auto"/>
              <w:right w:val="single" w:sz="12" w:space="0" w:color="auto"/>
            </w:tcBorders>
            <w:noWrap/>
            <w:vAlign w:val="center"/>
          </w:tcPr>
          <w:p w14:paraId="72464F9E" w14:textId="59F2F0B5" w:rsidR="00FA2BFA" w:rsidRPr="00FA2BFA" w:rsidRDefault="00FA2BFA" w:rsidP="00FA2BFA">
            <w:pPr>
              <w:jc w:val="center"/>
              <w:rPr>
                <w:rFonts w:ascii="Aptos" w:hAnsi="Aptos" w:cs="Arial"/>
                <w:color w:val="000000"/>
                <w:sz w:val="16"/>
                <w:szCs w:val="16"/>
              </w:rPr>
            </w:pPr>
            <w:r w:rsidRPr="00FA2BFA">
              <w:rPr>
                <w:rFonts w:ascii="Aptos" w:hAnsi="Aptos" w:cs="Arial"/>
                <w:color w:val="000000"/>
                <w:sz w:val="16"/>
                <w:szCs w:val="16"/>
              </w:rPr>
              <w:t> </w:t>
            </w:r>
          </w:p>
        </w:tc>
        <w:tc>
          <w:tcPr>
            <w:tcW w:w="353" w:type="pct"/>
            <w:tcBorders>
              <w:top w:val="single" w:sz="4" w:space="0" w:color="auto"/>
              <w:left w:val="single" w:sz="12" w:space="0" w:color="auto"/>
              <w:bottom w:val="single" w:sz="4" w:space="0" w:color="auto"/>
              <w:right w:val="single" w:sz="12" w:space="0" w:color="auto"/>
            </w:tcBorders>
            <w:shd w:val="clear" w:color="000000" w:fill="FFFFFF"/>
            <w:noWrap/>
            <w:vAlign w:val="center"/>
          </w:tcPr>
          <w:p w14:paraId="0E695211" w14:textId="77777777" w:rsidR="00FA2BFA" w:rsidRPr="00383155" w:rsidRDefault="00FA2BFA" w:rsidP="00FA2BFA">
            <w:pPr>
              <w:jc w:val="center"/>
              <w:rPr>
                <w:rFonts w:ascii="Aptos" w:hAnsi="Aptos" w:cs="Arial"/>
                <w:color w:val="000000"/>
                <w:sz w:val="16"/>
                <w:szCs w:val="16"/>
              </w:rPr>
            </w:pPr>
          </w:p>
        </w:tc>
      </w:tr>
      <w:tr w:rsidR="00FA2BFA" w:rsidRPr="00CD2044" w14:paraId="27E2823A" w14:textId="77777777" w:rsidTr="00537F77">
        <w:trPr>
          <w:trHeight w:val="110"/>
        </w:trPr>
        <w:tc>
          <w:tcPr>
            <w:tcW w:w="345" w:type="pct"/>
            <w:vMerge/>
            <w:tcBorders>
              <w:top w:val="single" w:sz="4" w:space="0" w:color="auto"/>
              <w:left w:val="single" w:sz="12" w:space="0" w:color="auto"/>
              <w:bottom w:val="single" w:sz="12" w:space="0" w:color="auto"/>
              <w:right w:val="single" w:sz="4" w:space="0" w:color="auto"/>
            </w:tcBorders>
            <w:vAlign w:val="center"/>
          </w:tcPr>
          <w:p w14:paraId="4D245040" w14:textId="77777777" w:rsidR="00FA2BFA" w:rsidRPr="00066916" w:rsidRDefault="00FA2BFA" w:rsidP="00FA2BFA">
            <w:pPr>
              <w:jc w:val="center"/>
              <w:rPr>
                <w:rFonts w:ascii="Aptos" w:eastAsia="Times New Roman" w:hAnsi="Aptos" w:cs="Arial"/>
                <w:kern w:val="0"/>
                <w:sz w:val="16"/>
                <w:szCs w:val="16"/>
                <w14:ligatures w14:val="none"/>
              </w:rPr>
            </w:pPr>
          </w:p>
        </w:tc>
        <w:tc>
          <w:tcPr>
            <w:tcW w:w="353" w:type="pct"/>
            <w:vMerge/>
            <w:tcBorders>
              <w:top w:val="single" w:sz="4" w:space="0" w:color="auto"/>
              <w:left w:val="single" w:sz="4" w:space="0" w:color="auto"/>
              <w:bottom w:val="single" w:sz="12" w:space="0" w:color="auto"/>
              <w:right w:val="single" w:sz="12" w:space="0" w:color="auto"/>
            </w:tcBorders>
            <w:vAlign w:val="center"/>
          </w:tcPr>
          <w:p w14:paraId="05279792" w14:textId="77777777" w:rsidR="00FA2BFA" w:rsidRPr="00066916" w:rsidRDefault="00FA2BFA" w:rsidP="00FA2BFA">
            <w:pPr>
              <w:jc w:val="center"/>
              <w:rPr>
                <w:rFonts w:ascii="Aptos" w:eastAsia="Times New Roman" w:hAnsi="Aptos" w:cs="Arial"/>
                <w:kern w:val="0"/>
                <w:sz w:val="16"/>
                <w:szCs w:val="16"/>
                <w14:ligatures w14:val="none"/>
              </w:rPr>
            </w:pPr>
          </w:p>
        </w:tc>
        <w:tc>
          <w:tcPr>
            <w:tcW w:w="1833" w:type="pct"/>
            <w:gridSpan w:val="4"/>
            <w:vMerge/>
            <w:tcBorders>
              <w:left w:val="single" w:sz="12" w:space="0" w:color="auto"/>
              <w:bottom w:val="single" w:sz="12" w:space="0" w:color="auto"/>
              <w:right w:val="single" w:sz="12" w:space="0" w:color="auto"/>
            </w:tcBorders>
            <w:vAlign w:val="center"/>
          </w:tcPr>
          <w:p w14:paraId="5AEE7A3A" w14:textId="77777777" w:rsidR="00FA2BFA" w:rsidRPr="00066916" w:rsidRDefault="00FA2BFA" w:rsidP="00FA2BFA">
            <w:pPr>
              <w:jc w:val="center"/>
              <w:rPr>
                <w:rFonts w:ascii="Aptos" w:eastAsia="Times New Roman" w:hAnsi="Aptos" w:cs="Arial"/>
                <w:kern w:val="0"/>
                <w:sz w:val="16"/>
                <w:szCs w:val="16"/>
                <w14:ligatures w14:val="none"/>
              </w:rPr>
            </w:pPr>
          </w:p>
        </w:tc>
        <w:tc>
          <w:tcPr>
            <w:tcW w:w="494" w:type="pct"/>
            <w:tcBorders>
              <w:top w:val="single" w:sz="4" w:space="0" w:color="auto"/>
              <w:left w:val="single" w:sz="12" w:space="0" w:color="auto"/>
              <w:bottom w:val="single" w:sz="12" w:space="0" w:color="auto"/>
              <w:right w:val="single" w:sz="4" w:space="0" w:color="auto"/>
            </w:tcBorders>
            <w:vAlign w:val="center"/>
          </w:tcPr>
          <w:p w14:paraId="09D3FA23" w14:textId="342D95CB" w:rsidR="00FA2BFA" w:rsidRPr="00AF2C9E" w:rsidRDefault="00FA2BFA" w:rsidP="00FA2BFA">
            <w:pPr>
              <w:jc w:val="center"/>
              <w:rPr>
                <w:rFonts w:ascii="Aptos" w:eastAsia="Times New Roman" w:hAnsi="Aptos" w:cs="Arial"/>
                <w:kern w:val="0"/>
                <w:sz w:val="16"/>
                <w:szCs w:val="16"/>
                <w14:ligatures w14:val="none"/>
              </w:rPr>
            </w:pPr>
            <w:r w:rsidRPr="00AF2C9E">
              <w:rPr>
                <w:rFonts w:ascii="Aptos" w:hAnsi="Aptos" w:cs="Arial"/>
                <w:color w:val="000000"/>
                <w:sz w:val="16"/>
                <w:szCs w:val="16"/>
              </w:rPr>
              <w:t>n-a</w:t>
            </w:r>
          </w:p>
        </w:tc>
        <w:tc>
          <w:tcPr>
            <w:tcW w:w="988" w:type="pct"/>
            <w:tcBorders>
              <w:top w:val="single" w:sz="4" w:space="0" w:color="auto"/>
              <w:left w:val="nil"/>
              <w:bottom w:val="single" w:sz="12" w:space="0" w:color="auto"/>
              <w:right w:val="single" w:sz="4" w:space="0" w:color="auto"/>
            </w:tcBorders>
            <w:vAlign w:val="center"/>
          </w:tcPr>
          <w:p w14:paraId="242FB5E2" w14:textId="53D85AF8" w:rsidR="00FA2BFA" w:rsidRPr="00AF2C9E" w:rsidRDefault="00FA2BFA" w:rsidP="00FA2BFA">
            <w:pPr>
              <w:jc w:val="center"/>
              <w:rPr>
                <w:rFonts w:ascii="Aptos" w:eastAsia="Times New Roman" w:hAnsi="Aptos" w:cs="Arial"/>
                <w:kern w:val="0"/>
                <w:sz w:val="16"/>
                <w:szCs w:val="16"/>
                <w14:ligatures w14:val="none"/>
              </w:rPr>
            </w:pPr>
            <w:r w:rsidRPr="00AF2C9E">
              <w:rPr>
                <w:rFonts w:ascii="Aptos" w:hAnsi="Aptos" w:cs="Arial"/>
                <w:color w:val="000000"/>
                <w:sz w:val="16"/>
                <w:szCs w:val="16"/>
              </w:rPr>
              <w:t>n-a</w:t>
            </w:r>
          </w:p>
        </w:tc>
        <w:tc>
          <w:tcPr>
            <w:tcW w:w="211" w:type="pct"/>
            <w:tcBorders>
              <w:top w:val="single" w:sz="4" w:space="0" w:color="auto"/>
              <w:left w:val="nil"/>
              <w:bottom w:val="single" w:sz="12" w:space="0" w:color="auto"/>
              <w:right w:val="single" w:sz="4" w:space="0" w:color="auto"/>
            </w:tcBorders>
            <w:vAlign w:val="center"/>
          </w:tcPr>
          <w:p w14:paraId="5561562C" w14:textId="1300E68C" w:rsidR="00FA2BFA" w:rsidRPr="000B25CA" w:rsidRDefault="00FA2BFA" w:rsidP="00FA2BFA">
            <w:pPr>
              <w:jc w:val="center"/>
              <w:rPr>
                <w:rFonts w:ascii="Aptos" w:eastAsia="Times New Roman" w:hAnsi="Aptos" w:cs="Arial"/>
                <w:kern w:val="0"/>
                <w:sz w:val="16"/>
                <w:szCs w:val="16"/>
                <w14:ligatures w14:val="none"/>
              </w:rPr>
            </w:pPr>
            <w:r w:rsidRPr="000B25CA">
              <w:rPr>
                <w:rFonts w:ascii="Aptos" w:hAnsi="Aptos" w:cs="Arial"/>
                <w:color w:val="000000"/>
                <w:sz w:val="16"/>
                <w:szCs w:val="16"/>
              </w:rPr>
              <w:t>A3</w:t>
            </w:r>
          </w:p>
        </w:tc>
        <w:tc>
          <w:tcPr>
            <w:tcW w:w="423" w:type="pct"/>
            <w:tcBorders>
              <w:top w:val="single" w:sz="4" w:space="0" w:color="auto"/>
              <w:left w:val="nil"/>
              <w:bottom w:val="single" w:sz="12" w:space="0" w:color="auto"/>
              <w:right w:val="single" w:sz="12" w:space="0" w:color="auto"/>
            </w:tcBorders>
            <w:noWrap/>
            <w:vAlign w:val="center"/>
          </w:tcPr>
          <w:p w14:paraId="1233C33C" w14:textId="580935E1" w:rsidR="00FA2BFA" w:rsidRPr="00FA2BFA" w:rsidRDefault="00FA2BFA" w:rsidP="00FA2BFA">
            <w:pPr>
              <w:jc w:val="center"/>
              <w:rPr>
                <w:rFonts w:ascii="Aptos" w:eastAsia="Times New Roman" w:hAnsi="Aptos" w:cs="Arial"/>
                <w:kern w:val="0"/>
                <w:sz w:val="16"/>
                <w:szCs w:val="16"/>
                <w14:ligatures w14:val="none"/>
              </w:rPr>
            </w:pPr>
            <w:r w:rsidRPr="00FA2BFA">
              <w:rPr>
                <w:rFonts w:ascii="Aptos" w:hAnsi="Aptos" w:cs="Arial"/>
                <w:color w:val="000000"/>
                <w:sz w:val="16"/>
                <w:szCs w:val="16"/>
              </w:rPr>
              <w:t> </w:t>
            </w:r>
          </w:p>
        </w:tc>
        <w:tc>
          <w:tcPr>
            <w:tcW w:w="353" w:type="pct"/>
            <w:tcBorders>
              <w:top w:val="single" w:sz="4" w:space="0" w:color="auto"/>
              <w:left w:val="single" w:sz="12" w:space="0" w:color="auto"/>
              <w:bottom w:val="single" w:sz="12" w:space="0" w:color="auto"/>
              <w:right w:val="single" w:sz="12" w:space="0" w:color="auto"/>
            </w:tcBorders>
            <w:shd w:val="clear" w:color="000000" w:fill="FFFFFF"/>
            <w:noWrap/>
            <w:vAlign w:val="center"/>
          </w:tcPr>
          <w:p w14:paraId="66D581D4" w14:textId="38AF6598" w:rsidR="00FA2BFA" w:rsidRPr="00066916" w:rsidRDefault="00FA2BFA" w:rsidP="00FA2BFA">
            <w:pPr>
              <w:jc w:val="center"/>
              <w:rPr>
                <w:rFonts w:ascii="Aptos" w:eastAsia="Times New Roman" w:hAnsi="Aptos" w:cs="Arial"/>
                <w:kern w:val="0"/>
                <w:sz w:val="16"/>
                <w:szCs w:val="16"/>
                <w14:ligatures w14:val="none"/>
              </w:rPr>
            </w:pPr>
          </w:p>
        </w:tc>
      </w:tr>
      <w:tr w:rsidR="00FA2BFA" w:rsidRPr="00CD2044" w14:paraId="6DB19C31" w14:textId="77777777" w:rsidTr="00537F77">
        <w:trPr>
          <w:trHeight w:val="36"/>
        </w:trPr>
        <w:tc>
          <w:tcPr>
            <w:tcW w:w="345" w:type="pct"/>
            <w:vMerge w:val="restart"/>
            <w:tcBorders>
              <w:top w:val="single" w:sz="12" w:space="0" w:color="auto"/>
              <w:left w:val="single" w:sz="12" w:space="0" w:color="auto"/>
              <w:bottom w:val="single" w:sz="12" w:space="0" w:color="auto"/>
              <w:right w:val="single" w:sz="4" w:space="0" w:color="auto"/>
            </w:tcBorders>
            <w:vAlign w:val="center"/>
          </w:tcPr>
          <w:p w14:paraId="37AAA73D" w14:textId="20E4A551" w:rsidR="00FA2BFA" w:rsidRPr="00066916" w:rsidRDefault="00FA2BFA" w:rsidP="00FA2BFA">
            <w:pPr>
              <w:jc w:val="center"/>
              <w:rPr>
                <w:rFonts w:ascii="Aptos" w:eastAsia="Times New Roman" w:hAnsi="Aptos" w:cs="Arial"/>
                <w:kern w:val="0"/>
                <w:sz w:val="16"/>
                <w:szCs w:val="16"/>
                <w14:ligatures w14:val="none"/>
              </w:rPr>
            </w:pPr>
            <w:r>
              <w:rPr>
                <w:rFonts w:ascii="Aptos" w:hAnsi="Aptos" w:cs="Arial"/>
                <w:sz w:val="16"/>
                <w:szCs w:val="16"/>
              </w:rPr>
              <w:t>10</w:t>
            </w:r>
            <w:r w:rsidRPr="00066916">
              <w:rPr>
                <w:rFonts w:ascii="Aptos" w:hAnsi="Aptos" w:cs="Arial"/>
                <w:sz w:val="16"/>
                <w:szCs w:val="16"/>
              </w:rPr>
              <w:t xml:space="preserve"> MHz</w:t>
            </w:r>
          </w:p>
        </w:tc>
        <w:tc>
          <w:tcPr>
            <w:tcW w:w="353" w:type="pct"/>
            <w:vMerge w:val="restart"/>
            <w:tcBorders>
              <w:top w:val="single" w:sz="12" w:space="0" w:color="auto"/>
              <w:left w:val="single" w:sz="4" w:space="0" w:color="auto"/>
              <w:bottom w:val="single" w:sz="12" w:space="0" w:color="auto"/>
              <w:right w:val="single" w:sz="12" w:space="0" w:color="auto"/>
            </w:tcBorders>
            <w:vAlign w:val="center"/>
          </w:tcPr>
          <w:p w14:paraId="28DEA388" w14:textId="20EF784E" w:rsidR="00FA2BFA" w:rsidRPr="00066916" w:rsidRDefault="00FA2BFA" w:rsidP="00FA2BFA">
            <w:pPr>
              <w:jc w:val="center"/>
              <w:rPr>
                <w:rFonts w:ascii="Aptos" w:eastAsia="Times New Roman" w:hAnsi="Aptos" w:cs="Arial"/>
                <w:kern w:val="0"/>
                <w:sz w:val="16"/>
                <w:szCs w:val="16"/>
                <w14:ligatures w14:val="none"/>
              </w:rPr>
            </w:pPr>
            <w:r w:rsidRPr="000B25CA">
              <w:rPr>
                <w:rFonts w:ascii="Aptos" w:eastAsia="MS PGothic" w:hAnsi="Aptos" w:cs="Arial"/>
                <w:bCs/>
                <w:kern w:val="24"/>
                <w:sz w:val="16"/>
                <w:szCs w:val="16"/>
              </w:rPr>
              <w:t>&lt; 1925</w:t>
            </w:r>
          </w:p>
        </w:tc>
        <w:tc>
          <w:tcPr>
            <w:tcW w:w="1833" w:type="pct"/>
            <w:gridSpan w:val="4"/>
            <w:vMerge/>
            <w:tcBorders>
              <w:left w:val="single" w:sz="12" w:space="0" w:color="auto"/>
              <w:bottom w:val="single" w:sz="12" w:space="0" w:color="auto"/>
              <w:right w:val="single" w:sz="12" w:space="0" w:color="auto"/>
            </w:tcBorders>
            <w:vAlign w:val="center"/>
          </w:tcPr>
          <w:p w14:paraId="0034601E" w14:textId="77777777" w:rsidR="00FA2BFA" w:rsidRPr="00066916" w:rsidRDefault="00FA2BFA" w:rsidP="00FA2BFA">
            <w:pPr>
              <w:jc w:val="center"/>
              <w:rPr>
                <w:rFonts w:ascii="Aptos" w:eastAsia="Times New Roman" w:hAnsi="Aptos" w:cs="Arial"/>
                <w:kern w:val="0"/>
                <w:sz w:val="16"/>
                <w:szCs w:val="16"/>
                <w14:ligatures w14:val="none"/>
              </w:rPr>
            </w:pPr>
          </w:p>
        </w:tc>
        <w:tc>
          <w:tcPr>
            <w:tcW w:w="494" w:type="pct"/>
            <w:tcBorders>
              <w:top w:val="single" w:sz="12" w:space="0" w:color="auto"/>
              <w:left w:val="single" w:sz="12" w:space="0" w:color="auto"/>
              <w:bottom w:val="single" w:sz="4" w:space="0" w:color="auto"/>
              <w:right w:val="single" w:sz="4" w:space="0" w:color="auto"/>
            </w:tcBorders>
            <w:vAlign w:val="center"/>
          </w:tcPr>
          <w:p w14:paraId="74580BDA" w14:textId="706878CC" w:rsidR="00FA2BFA" w:rsidRPr="00AF2C9E" w:rsidRDefault="00FA2BFA" w:rsidP="00FA2BFA">
            <w:pPr>
              <w:jc w:val="center"/>
              <w:rPr>
                <w:rFonts w:ascii="Aptos" w:eastAsia="Times New Roman" w:hAnsi="Aptos" w:cs="Arial"/>
                <w:kern w:val="0"/>
                <w:sz w:val="16"/>
                <w:szCs w:val="16"/>
                <w14:ligatures w14:val="none"/>
              </w:rPr>
            </w:pPr>
            <w:r w:rsidRPr="00AF2C9E">
              <w:rPr>
                <w:rFonts w:ascii="Aptos" w:hAnsi="Aptos" w:cs="Arial"/>
                <w:color w:val="000000"/>
                <w:sz w:val="16"/>
                <w:szCs w:val="16"/>
              </w:rPr>
              <w:t>≥0</w:t>
            </w:r>
          </w:p>
        </w:tc>
        <w:tc>
          <w:tcPr>
            <w:tcW w:w="988" w:type="pct"/>
            <w:tcBorders>
              <w:top w:val="single" w:sz="12" w:space="0" w:color="auto"/>
              <w:left w:val="nil"/>
              <w:bottom w:val="single" w:sz="4" w:space="0" w:color="auto"/>
              <w:right w:val="single" w:sz="4" w:space="0" w:color="auto"/>
            </w:tcBorders>
            <w:vAlign w:val="center"/>
          </w:tcPr>
          <w:p w14:paraId="70CBA9CC" w14:textId="72EF25E3" w:rsidR="00FA2BFA" w:rsidRPr="00AF2C9E" w:rsidRDefault="00FA2BFA" w:rsidP="00FA2BFA">
            <w:pPr>
              <w:jc w:val="center"/>
              <w:rPr>
                <w:rFonts w:ascii="Aptos" w:eastAsia="Times New Roman" w:hAnsi="Aptos" w:cs="Arial"/>
                <w:kern w:val="0"/>
                <w:sz w:val="16"/>
                <w:szCs w:val="16"/>
                <w14:ligatures w14:val="none"/>
              </w:rPr>
            </w:pPr>
            <w:r w:rsidRPr="00AF2C9E">
              <w:rPr>
                <w:rFonts w:ascii="Aptos" w:hAnsi="Aptos" w:cs="Arial"/>
                <w:color w:val="000000"/>
                <w:sz w:val="16"/>
                <w:szCs w:val="16"/>
              </w:rPr>
              <w:t>≥ 1.35*</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 xml:space="preserve"> + 4.32MHz/12/</w:t>
            </w:r>
            <w:proofErr w:type="spellStart"/>
            <w:r w:rsidRPr="00AF2C9E">
              <w:rPr>
                <w:rFonts w:ascii="Aptos" w:hAnsi="Aptos" w:cs="Arial"/>
                <w:color w:val="000000"/>
                <w:sz w:val="16"/>
                <w:szCs w:val="16"/>
              </w:rPr>
              <w:t>scs</w:t>
            </w:r>
            <w:proofErr w:type="spellEnd"/>
          </w:p>
        </w:tc>
        <w:tc>
          <w:tcPr>
            <w:tcW w:w="211" w:type="pct"/>
            <w:tcBorders>
              <w:top w:val="single" w:sz="12" w:space="0" w:color="auto"/>
              <w:left w:val="nil"/>
              <w:bottom w:val="single" w:sz="4" w:space="0" w:color="auto"/>
              <w:right w:val="single" w:sz="4" w:space="0" w:color="auto"/>
            </w:tcBorders>
            <w:vAlign w:val="center"/>
          </w:tcPr>
          <w:p w14:paraId="503DEC39" w14:textId="17A8474B" w:rsidR="00FA2BFA" w:rsidRPr="00066916" w:rsidRDefault="00FA2BFA" w:rsidP="00FA2BFA">
            <w:pPr>
              <w:jc w:val="center"/>
              <w:rPr>
                <w:rFonts w:ascii="Aptos" w:eastAsia="Times New Roman" w:hAnsi="Aptos" w:cs="Arial"/>
                <w:kern w:val="0"/>
                <w:sz w:val="16"/>
                <w:szCs w:val="16"/>
                <w14:ligatures w14:val="none"/>
              </w:rPr>
            </w:pPr>
            <w:r w:rsidRPr="000B25CA">
              <w:rPr>
                <w:rFonts w:ascii="Aptos" w:hAnsi="Aptos" w:cs="Arial"/>
                <w:color w:val="000000"/>
                <w:sz w:val="16"/>
                <w:szCs w:val="16"/>
              </w:rPr>
              <w:t>A1</w:t>
            </w:r>
          </w:p>
        </w:tc>
        <w:tc>
          <w:tcPr>
            <w:tcW w:w="423" w:type="pct"/>
            <w:tcBorders>
              <w:top w:val="single" w:sz="12" w:space="0" w:color="auto"/>
              <w:left w:val="nil"/>
              <w:bottom w:val="single" w:sz="4" w:space="0" w:color="auto"/>
              <w:right w:val="single" w:sz="12" w:space="0" w:color="auto"/>
            </w:tcBorders>
            <w:noWrap/>
            <w:vAlign w:val="center"/>
          </w:tcPr>
          <w:p w14:paraId="729C1CF2" w14:textId="7464E8AE" w:rsidR="00FA2BFA" w:rsidRPr="00FA2BFA" w:rsidRDefault="00FA2BFA" w:rsidP="00FA2BFA">
            <w:pPr>
              <w:jc w:val="center"/>
              <w:rPr>
                <w:rFonts w:ascii="Aptos" w:eastAsia="Times New Roman" w:hAnsi="Aptos" w:cs="Arial"/>
                <w:kern w:val="0"/>
                <w:sz w:val="16"/>
                <w:szCs w:val="16"/>
                <w14:ligatures w14:val="none"/>
              </w:rPr>
            </w:pPr>
            <w:r w:rsidRPr="00FA2BFA">
              <w:rPr>
                <w:rFonts w:ascii="Aptos" w:hAnsi="Aptos" w:cs="Arial"/>
                <w:color w:val="000000"/>
                <w:sz w:val="16"/>
                <w:szCs w:val="16"/>
              </w:rPr>
              <w:t>≤ 5.5</w:t>
            </w:r>
          </w:p>
        </w:tc>
        <w:tc>
          <w:tcPr>
            <w:tcW w:w="353" w:type="pct"/>
            <w:tcBorders>
              <w:top w:val="single" w:sz="12" w:space="0" w:color="auto"/>
              <w:left w:val="single" w:sz="12" w:space="0" w:color="auto"/>
              <w:bottom w:val="single" w:sz="4" w:space="0" w:color="auto"/>
              <w:right w:val="single" w:sz="12" w:space="0" w:color="auto"/>
            </w:tcBorders>
            <w:shd w:val="clear" w:color="000000" w:fill="FFFFFF"/>
            <w:noWrap/>
            <w:vAlign w:val="center"/>
          </w:tcPr>
          <w:p w14:paraId="6A0F72BD" w14:textId="1469ACB7" w:rsidR="00FA2BFA" w:rsidRPr="004031F7" w:rsidRDefault="00125548" w:rsidP="00FA2BFA">
            <w:pPr>
              <w:jc w:val="center"/>
              <w:rPr>
                <w:rFonts w:ascii="Aptos" w:eastAsia="Times New Roman" w:hAnsi="Aptos" w:cs="Arial"/>
                <w:color w:val="C00000"/>
                <w:kern w:val="0"/>
                <w:sz w:val="16"/>
                <w:szCs w:val="16"/>
                <w14:ligatures w14:val="none"/>
              </w:rPr>
            </w:pPr>
            <w:r w:rsidRPr="004031F7">
              <w:rPr>
                <w:rFonts w:ascii="Aptos" w:eastAsia="Times New Roman" w:hAnsi="Aptos" w:cs="Arial"/>
                <w:color w:val="C00000"/>
                <w:kern w:val="0"/>
                <w:sz w:val="16"/>
                <w:szCs w:val="16"/>
                <w14:ligatures w14:val="none"/>
              </w:rPr>
              <w:t xml:space="preserve">Up to </w:t>
            </w:r>
            <w:r w:rsidR="00DC573F">
              <w:rPr>
                <w:rFonts w:ascii="Aptos" w:eastAsia="Times New Roman" w:hAnsi="Aptos" w:cs="Arial"/>
                <w:color w:val="C00000"/>
                <w:kern w:val="0"/>
                <w:sz w:val="16"/>
                <w:szCs w:val="16"/>
                <w14:ligatures w14:val="none"/>
              </w:rPr>
              <w:t>4</w:t>
            </w:r>
            <w:r w:rsidRPr="004031F7">
              <w:rPr>
                <w:rFonts w:ascii="Aptos" w:eastAsia="Times New Roman" w:hAnsi="Aptos" w:cs="Arial"/>
                <w:color w:val="C00000"/>
                <w:kern w:val="0"/>
                <w:sz w:val="16"/>
                <w:szCs w:val="16"/>
                <w14:ligatures w14:val="none"/>
              </w:rPr>
              <w:t>.5dB</w:t>
            </w:r>
          </w:p>
        </w:tc>
      </w:tr>
      <w:tr w:rsidR="00537F77" w:rsidRPr="00CD2044" w14:paraId="2C3F215A" w14:textId="77777777" w:rsidTr="004031F7">
        <w:trPr>
          <w:trHeight w:val="372"/>
        </w:trPr>
        <w:tc>
          <w:tcPr>
            <w:tcW w:w="345" w:type="pct"/>
            <w:vMerge/>
            <w:tcBorders>
              <w:top w:val="single" w:sz="4" w:space="0" w:color="auto"/>
              <w:left w:val="single" w:sz="12" w:space="0" w:color="auto"/>
              <w:bottom w:val="single" w:sz="12" w:space="0" w:color="auto"/>
              <w:right w:val="single" w:sz="4" w:space="0" w:color="auto"/>
            </w:tcBorders>
            <w:vAlign w:val="center"/>
          </w:tcPr>
          <w:p w14:paraId="49607EC1" w14:textId="77777777" w:rsidR="00FA2BFA" w:rsidRPr="00066916" w:rsidRDefault="00FA2BFA" w:rsidP="00FA2BFA">
            <w:pPr>
              <w:jc w:val="center"/>
              <w:rPr>
                <w:rFonts w:ascii="Aptos" w:eastAsia="Times New Roman" w:hAnsi="Aptos" w:cs="Arial"/>
                <w:kern w:val="0"/>
                <w:sz w:val="16"/>
                <w:szCs w:val="16"/>
                <w14:ligatures w14:val="none"/>
              </w:rPr>
            </w:pPr>
          </w:p>
        </w:tc>
        <w:tc>
          <w:tcPr>
            <w:tcW w:w="353" w:type="pct"/>
            <w:vMerge/>
            <w:tcBorders>
              <w:top w:val="single" w:sz="4" w:space="0" w:color="auto"/>
              <w:left w:val="single" w:sz="4" w:space="0" w:color="auto"/>
              <w:bottom w:val="single" w:sz="12" w:space="0" w:color="auto"/>
              <w:right w:val="single" w:sz="12" w:space="0" w:color="auto"/>
            </w:tcBorders>
            <w:vAlign w:val="center"/>
          </w:tcPr>
          <w:p w14:paraId="15EB9B9D" w14:textId="77777777" w:rsidR="00FA2BFA" w:rsidRPr="00066916" w:rsidRDefault="00FA2BFA" w:rsidP="00FA2BFA">
            <w:pPr>
              <w:jc w:val="center"/>
              <w:rPr>
                <w:rFonts w:ascii="Aptos" w:eastAsia="Times New Roman" w:hAnsi="Aptos" w:cs="Arial"/>
                <w:kern w:val="0"/>
                <w:sz w:val="16"/>
                <w:szCs w:val="16"/>
                <w14:ligatures w14:val="none"/>
              </w:rPr>
            </w:pPr>
          </w:p>
        </w:tc>
        <w:tc>
          <w:tcPr>
            <w:tcW w:w="1833" w:type="pct"/>
            <w:gridSpan w:val="4"/>
            <w:vMerge/>
            <w:tcBorders>
              <w:left w:val="single" w:sz="12" w:space="0" w:color="auto"/>
              <w:bottom w:val="single" w:sz="12" w:space="0" w:color="auto"/>
              <w:right w:val="single" w:sz="12" w:space="0" w:color="auto"/>
            </w:tcBorders>
            <w:vAlign w:val="center"/>
          </w:tcPr>
          <w:p w14:paraId="0ABDA649" w14:textId="77777777" w:rsidR="00FA2BFA" w:rsidRPr="00066916" w:rsidRDefault="00FA2BFA" w:rsidP="00FA2BFA">
            <w:pPr>
              <w:jc w:val="center"/>
              <w:rPr>
                <w:rFonts w:ascii="Aptos" w:eastAsia="Times New Roman" w:hAnsi="Aptos" w:cs="Arial"/>
                <w:kern w:val="0"/>
                <w:sz w:val="16"/>
                <w:szCs w:val="16"/>
                <w14:ligatures w14:val="none"/>
              </w:rPr>
            </w:pPr>
          </w:p>
        </w:tc>
        <w:tc>
          <w:tcPr>
            <w:tcW w:w="494" w:type="pct"/>
            <w:tcBorders>
              <w:top w:val="single" w:sz="4" w:space="0" w:color="auto"/>
              <w:left w:val="single" w:sz="12" w:space="0" w:color="auto"/>
              <w:bottom w:val="single" w:sz="4" w:space="0" w:color="auto"/>
              <w:right w:val="single" w:sz="4" w:space="0" w:color="auto"/>
            </w:tcBorders>
            <w:vAlign w:val="center"/>
          </w:tcPr>
          <w:p w14:paraId="28A1069A" w14:textId="5B8D785D" w:rsidR="00FA2BFA" w:rsidRPr="00AF2C9E" w:rsidRDefault="00FA2BFA" w:rsidP="00FA2BFA">
            <w:pPr>
              <w:jc w:val="center"/>
              <w:rPr>
                <w:rFonts w:ascii="Aptos" w:hAnsi="Aptos" w:cs="Arial"/>
                <w:sz w:val="16"/>
                <w:szCs w:val="16"/>
              </w:rPr>
            </w:pPr>
            <w:r w:rsidRPr="00AF2C9E">
              <w:rPr>
                <w:rFonts w:ascii="Aptos" w:hAnsi="Aptos" w:cs="Arial"/>
                <w:color w:val="000000"/>
                <w:sz w:val="16"/>
                <w:szCs w:val="16"/>
              </w:rPr>
              <w:t>≤ 1.8MHz/12/</w:t>
            </w:r>
            <w:proofErr w:type="spellStart"/>
            <w:r w:rsidRPr="00AF2C9E">
              <w:rPr>
                <w:rFonts w:ascii="Aptos" w:hAnsi="Aptos" w:cs="Arial"/>
                <w:color w:val="000000"/>
                <w:sz w:val="16"/>
                <w:szCs w:val="16"/>
              </w:rPr>
              <w:t>scs</w:t>
            </w:r>
            <w:proofErr w:type="spellEnd"/>
          </w:p>
        </w:tc>
        <w:tc>
          <w:tcPr>
            <w:tcW w:w="988" w:type="pct"/>
            <w:tcBorders>
              <w:top w:val="single" w:sz="4" w:space="0" w:color="auto"/>
              <w:left w:val="nil"/>
              <w:bottom w:val="single" w:sz="4" w:space="0" w:color="auto"/>
              <w:right w:val="single" w:sz="4" w:space="0" w:color="auto"/>
            </w:tcBorders>
            <w:vAlign w:val="center"/>
          </w:tcPr>
          <w:p w14:paraId="448711BE" w14:textId="5D4F6E36" w:rsidR="00FA2BFA" w:rsidRPr="00AF2C9E" w:rsidRDefault="00FA2BFA" w:rsidP="00FA2BFA">
            <w:pPr>
              <w:pStyle w:val="TAC"/>
              <w:rPr>
                <w:rFonts w:ascii="Aptos" w:hAnsi="Aptos"/>
                <w:bCs/>
                <w:color w:val="auto"/>
                <w:sz w:val="16"/>
                <w:szCs w:val="16"/>
              </w:rPr>
            </w:pPr>
            <w:r w:rsidRPr="00AF2C9E">
              <w:rPr>
                <w:rFonts w:ascii="Aptos" w:hAnsi="Aptos"/>
                <w:color w:val="000000"/>
                <w:sz w:val="16"/>
                <w:szCs w:val="16"/>
              </w:rPr>
              <w:t>≤ 2.16MHz/12/</w:t>
            </w:r>
            <w:proofErr w:type="spellStart"/>
            <w:r w:rsidRPr="00AF2C9E">
              <w:rPr>
                <w:rFonts w:ascii="Aptos" w:hAnsi="Aptos"/>
                <w:color w:val="000000"/>
                <w:sz w:val="16"/>
                <w:szCs w:val="16"/>
              </w:rPr>
              <w:t>scs</w:t>
            </w:r>
            <w:proofErr w:type="spellEnd"/>
          </w:p>
        </w:tc>
        <w:tc>
          <w:tcPr>
            <w:tcW w:w="211" w:type="pct"/>
            <w:tcBorders>
              <w:top w:val="single" w:sz="4" w:space="0" w:color="auto"/>
              <w:left w:val="nil"/>
              <w:bottom w:val="single" w:sz="4" w:space="0" w:color="auto"/>
              <w:right w:val="single" w:sz="4" w:space="0" w:color="auto"/>
            </w:tcBorders>
            <w:shd w:val="clear" w:color="auto" w:fill="FFFF00"/>
            <w:vAlign w:val="center"/>
          </w:tcPr>
          <w:p w14:paraId="0CC09106" w14:textId="4B1941F4" w:rsidR="00FA2BFA" w:rsidRPr="00066916" w:rsidRDefault="00FA2BFA" w:rsidP="00FA2BFA">
            <w:pPr>
              <w:jc w:val="center"/>
              <w:rPr>
                <w:rFonts w:ascii="Aptos" w:hAnsi="Aptos" w:cs="Arial"/>
                <w:bCs/>
                <w:kern w:val="24"/>
                <w:sz w:val="16"/>
                <w:szCs w:val="16"/>
              </w:rPr>
            </w:pPr>
            <w:r w:rsidRPr="000B25CA">
              <w:rPr>
                <w:rFonts w:ascii="Aptos" w:hAnsi="Aptos" w:cs="Arial"/>
                <w:color w:val="000000"/>
                <w:sz w:val="16"/>
                <w:szCs w:val="16"/>
              </w:rPr>
              <w:t>A2</w:t>
            </w:r>
          </w:p>
        </w:tc>
        <w:tc>
          <w:tcPr>
            <w:tcW w:w="423" w:type="pct"/>
            <w:tcBorders>
              <w:top w:val="single" w:sz="4" w:space="0" w:color="auto"/>
              <w:left w:val="nil"/>
              <w:bottom w:val="single" w:sz="4" w:space="0" w:color="auto"/>
              <w:right w:val="single" w:sz="12" w:space="0" w:color="auto"/>
            </w:tcBorders>
            <w:shd w:val="clear" w:color="auto" w:fill="FFFF00"/>
            <w:noWrap/>
            <w:vAlign w:val="center"/>
          </w:tcPr>
          <w:p w14:paraId="52885557" w14:textId="5E3F4349" w:rsidR="00FA2BFA" w:rsidRPr="00FA2BFA" w:rsidRDefault="00FA2BFA" w:rsidP="00FA2BFA">
            <w:pPr>
              <w:jc w:val="center"/>
              <w:rPr>
                <w:rFonts w:ascii="Aptos" w:hAnsi="Aptos" w:cs="Arial"/>
                <w:color w:val="000000"/>
                <w:sz w:val="16"/>
                <w:szCs w:val="16"/>
              </w:rPr>
            </w:pPr>
            <w:r w:rsidRPr="00FA2BFA">
              <w:rPr>
                <w:rFonts w:ascii="Aptos" w:hAnsi="Aptos" w:cs="Arial"/>
                <w:color w:val="000000"/>
                <w:sz w:val="16"/>
                <w:szCs w:val="16"/>
              </w:rPr>
              <w:t>≤ 4.0</w:t>
            </w:r>
          </w:p>
        </w:tc>
        <w:tc>
          <w:tcPr>
            <w:tcW w:w="353" w:type="pct"/>
            <w:tcBorders>
              <w:top w:val="single" w:sz="4" w:space="0" w:color="auto"/>
              <w:left w:val="single" w:sz="12" w:space="0" w:color="auto"/>
              <w:bottom w:val="single" w:sz="4" w:space="0" w:color="auto"/>
              <w:right w:val="single" w:sz="12" w:space="0" w:color="auto"/>
            </w:tcBorders>
            <w:shd w:val="clear" w:color="000000" w:fill="FFFFFF"/>
            <w:noWrap/>
            <w:vAlign w:val="center"/>
          </w:tcPr>
          <w:p w14:paraId="533ED35B" w14:textId="59A287D2" w:rsidR="00FA2BFA" w:rsidRPr="004031F7" w:rsidRDefault="00125548" w:rsidP="00FA2BFA">
            <w:pPr>
              <w:jc w:val="center"/>
              <w:rPr>
                <w:rFonts w:ascii="Aptos" w:hAnsi="Aptos" w:cs="Arial"/>
                <w:color w:val="C00000"/>
                <w:sz w:val="16"/>
                <w:szCs w:val="16"/>
              </w:rPr>
            </w:pPr>
            <w:r w:rsidRPr="004031F7">
              <w:rPr>
                <w:rFonts w:ascii="Aptos" w:eastAsia="Times New Roman" w:hAnsi="Aptos" w:cs="Arial"/>
                <w:color w:val="C00000"/>
                <w:kern w:val="0"/>
                <w:sz w:val="16"/>
                <w:szCs w:val="16"/>
                <w14:ligatures w14:val="none"/>
              </w:rPr>
              <w:t>Up to 4.0dB</w:t>
            </w:r>
          </w:p>
        </w:tc>
      </w:tr>
      <w:tr w:rsidR="00125548" w:rsidRPr="00CD2044" w14:paraId="78DA912D" w14:textId="77777777" w:rsidTr="004031F7">
        <w:trPr>
          <w:trHeight w:val="372"/>
        </w:trPr>
        <w:tc>
          <w:tcPr>
            <w:tcW w:w="345" w:type="pct"/>
            <w:vMerge/>
            <w:tcBorders>
              <w:top w:val="single" w:sz="4" w:space="0" w:color="auto"/>
              <w:left w:val="single" w:sz="12" w:space="0" w:color="auto"/>
              <w:bottom w:val="single" w:sz="12" w:space="0" w:color="auto"/>
              <w:right w:val="single" w:sz="4" w:space="0" w:color="auto"/>
            </w:tcBorders>
            <w:vAlign w:val="center"/>
          </w:tcPr>
          <w:p w14:paraId="51C1F458" w14:textId="77777777" w:rsidR="00125548" w:rsidRPr="00066916" w:rsidRDefault="00125548" w:rsidP="00125548">
            <w:pPr>
              <w:jc w:val="center"/>
              <w:rPr>
                <w:rFonts w:ascii="Aptos" w:eastAsia="Times New Roman" w:hAnsi="Aptos" w:cs="Arial"/>
                <w:kern w:val="0"/>
                <w:sz w:val="16"/>
                <w:szCs w:val="16"/>
                <w14:ligatures w14:val="none"/>
              </w:rPr>
            </w:pPr>
          </w:p>
        </w:tc>
        <w:tc>
          <w:tcPr>
            <w:tcW w:w="353" w:type="pct"/>
            <w:vMerge/>
            <w:tcBorders>
              <w:top w:val="single" w:sz="4" w:space="0" w:color="auto"/>
              <w:left w:val="single" w:sz="4" w:space="0" w:color="auto"/>
              <w:bottom w:val="single" w:sz="12" w:space="0" w:color="auto"/>
              <w:right w:val="single" w:sz="12" w:space="0" w:color="auto"/>
            </w:tcBorders>
            <w:vAlign w:val="center"/>
          </w:tcPr>
          <w:p w14:paraId="18C7A738" w14:textId="77777777" w:rsidR="00125548" w:rsidRPr="00066916" w:rsidRDefault="00125548" w:rsidP="00125548">
            <w:pPr>
              <w:jc w:val="center"/>
              <w:rPr>
                <w:rFonts w:ascii="Aptos" w:eastAsia="Times New Roman" w:hAnsi="Aptos" w:cs="Arial"/>
                <w:kern w:val="0"/>
                <w:sz w:val="16"/>
                <w:szCs w:val="16"/>
                <w14:ligatures w14:val="none"/>
              </w:rPr>
            </w:pPr>
          </w:p>
        </w:tc>
        <w:tc>
          <w:tcPr>
            <w:tcW w:w="1833" w:type="pct"/>
            <w:gridSpan w:val="4"/>
            <w:vMerge/>
            <w:tcBorders>
              <w:left w:val="single" w:sz="12" w:space="0" w:color="auto"/>
              <w:bottom w:val="single" w:sz="12" w:space="0" w:color="auto"/>
              <w:right w:val="single" w:sz="12" w:space="0" w:color="auto"/>
            </w:tcBorders>
            <w:vAlign w:val="center"/>
          </w:tcPr>
          <w:p w14:paraId="3E66BB41" w14:textId="77777777" w:rsidR="00125548" w:rsidRPr="00066916" w:rsidRDefault="00125548" w:rsidP="00125548">
            <w:pPr>
              <w:jc w:val="center"/>
              <w:rPr>
                <w:rFonts w:ascii="Aptos" w:eastAsia="Times New Roman" w:hAnsi="Aptos" w:cs="Arial"/>
                <w:kern w:val="0"/>
                <w:sz w:val="16"/>
                <w:szCs w:val="16"/>
                <w14:ligatures w14:val="none"/>
              </w:rPr>
            </w:pPr>
          </w:p>
        </w:tc>
        <w:tc>
          <w:tcPr>
            <w:tcW w:w="494" w:type="pct"/>
            <w:tcBorders>
              <w:top w:val="single" w:sz="4" w:space="0" w:color="auto"/>
              <w:left w:val="single" w:sz="12" w:space="0" w:color="auto"/>
              <w:bottom w:val="single" w:sz="12" w:space="0" w:color="auto"/>
              <w:right w:val="single" w:sz="4" w:space="0" w:color="auto"/>
            </w:tcBorders>
            <w:vAlign w:val="center"/>
          </w:tcPr>
          <w:p w14:paraId="062A7107" w14:textId="4B43F312" w:rsidR="00125548" w:rsidRPr="00AF2C9E" w:rsidRDefault="00125548" w:rsidP="00125548">
            <w:pPr>
              <w:jc w:val="center"/>
              <w:rPr>
                <w:rFonts w:ascii="Aptos" w:eastAsia="Times New Roman" w:hAnsi="Aptos" w:cs="Arial"/>
                <w:kern w:val="0"/>
                <w:sz w:val="16"/>
                <w:szCs w:val="16"/>
                <w14:ligatures w14:val="none"/>
              </w:rPr>
            </w:pPr>
            <w:r w:rsidRPr="00AF2C9E">
              <w:rPr>
                <w:rFonts w:ascii="Aptos" w:hAnsi="Aptos" w:cs="Arial"/>
                <w:color w:val="000000"/>
                <w:sz w:val="16"/>
                <w:szCs w:val="16"/>
              </w:rPr>
              <w:t>≥0</w:t>
            </w:r>
          </w:p>
        </w:tc>
        <w:tc>
          <w:tcPr>
            <w:tcW w:w="988" w:type="pct"/>
            <w:tcBorders>
              <w:top w:val="single" w:sz="4" w:space="0" w:color="auto"/>
              <w:left w:val="nil"/>
              <w:bottom w:val="single" w:sz="12" w:space="0" w:color="auto"/>
              <w:right w:val="single" w:sz="4" w:space="0" w:color="auto"/>
            </w:tcBorders>
            <w:vAlign w:val="center"/>
          </w:tcPr>
          <w:p w14:paraId="745D7538" w14:textId="08D0D122" w:rsidR="00125548" w:rsidRPr="00AF2C9E" w:rsidRDefault="00125548" w:rsidP="00125548">
            <w:pPr>
              <w:jc w:val="center"/>
              <w:rPr>
                <w:rFonts w:ascii="Aptos" w:eastAsia="Times New Roman" w:hAnsi="Aptos" w:cs="Arial"/>
                <w:kern w:val="0"/>
                <w:sz w:val="16"/>
                <w:szCs w:val="16"/>
                <w14:ligatures w14:val="none"/>
              </w:rPr>
            </w:pPr>
            <w:r w:rsidRPr="00AF2C9E">
              <w:rPr>
                <w:rFonts w:ascii="Aptos" w:hAnsi="Aptos" w:cs="Arial"/>
                <w:color w:val="000000"/>
                <w:sz w:val="16"/>
                <w:szCs w:val="16"/>
              </w:rPr>
              <w:t xml:space="preserve">&lt; 1.35* </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*12*SCS + 4.32</w:t>
            </w:r>
            <w:r w:rsidRPr="00AF2C9E">
              <w:rPr>
                <w:rFonts w:ascii="Aptos" w:hAnsi="Aptos" w:cs="Arial"/>
                <w:color w:val="000000"/>
                <w:sz w:val="16"/>
                <w:szCs w:val="16"/>
              </w:rPr>
              <w:br/>
              <w:t xml:space="preserve">≥ 1.2* </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*12*SCS + 3.6</w:t>
            </w:r>
          </w:p>
        </w:tc>
        <w:tc>
          <w:tcPr>
            <w:tcW w:w="211" w:type="pct"/>
            <w:tcBorders>
              <w:top w:val="single" w:sz="4" w:space="0" w:color="auto"/>
              <w:left w:val="nil"/>
              <w:bottom w:val="single" w:sz="12" w:space="0" w:color="auto"/>
              <w:right w:val="single" w:sz="4" w:space="0" w:color="auto"/>
            </w:tcBorders>
            <w:shd w:val="clear" w:color="auto" w:fill="FFFF00"/>
            <w:vAlign w:val="center"/>
          </w:tcPr>
          <w:p w14:paraId="4066E1E0" w14:textId="6D4963B9" w:rsidR="00125548" w:rsidRPr="00066916" w:rsidRDefault="00125548" w:rsidP="00125548">
            <w:pPr>
              <w:jc w:val="center"/>
              <w:rPr>
                <w:rFonts w:ascii="Aptos" w:eastAsia="Times New Roman" w:hAnsi="Aptos" w:cs="Arial"/>
                <w:kern w:val="0"/>
                <w:sz w:val="16"/>
                <w:szCs w:val="16"/>
                <w14:ligatures w14:val="none"/>
              </w:rPr>
            </w:pPr>
            <w:r w:rsidRPr="000B25CA">
              <w:rPr>
                <w:rFonts w:ascii="Aptos" w:hAnsi="Aptos" w:cs="Arial"/>
                <w:color w:val="000000"/>
                <w:sz w:val="16"/>
                <w:szCs w:val="16"/>
              </w:rPr>
              <w:t>A3</w:t>
            </w:r>
          </w:p>
        </w:tc>
        <w:tc>
          <w:tcPr>
            <w:tcW w:w="423" w:type="pct"/>
            <w:tcBorders>
              <w:top w:val="single" w:sz="4" w:space="0" w:color="auto"/>
              <w:left w:val="nil"/>
              <w:bottom w:val="single" w:sz="12" w:space="0" w:color="auto"/>
              <w:right w:val="single" w:sz="12" w:space="0" w:color="auto"/>
            </w:tcBorders>
            <w:shd w:val="clear" w:color="auto" w:fill="FFFF00"/>
            <w:noWrap/>
            <w:vAlign w:val="center"/>
          </w:tcPr>
          <w:p w14:paraId="45F42405" w14:textId="3C052CE6" w:rsidR="00125548" w:rsidRPr="00FA2BFA" w:rsidRDefault="00125548" w:rsidP="00125548">
            <w:pPr>
              <w:jc w:val="center"/>
              <w:rPr>
                <w:rFonts w:ascii="Aptos" w:eastAsia="Times New Roman" w:hAnsi="Aptos" w:cs="Arial"/>
                <w:kern w:val="0"/>
                <w:sz w:val="16"/>
                <w:szCs w:val="16"/>
                <w14:ligatures w14:val="none"/>
              </w:rPr>
            </w:pPr>
            <w:r w:rsidRPr="00FA2BFA">
              <w:rPr>
                <w:rFonts w:ascii="Aptos" w:hAnsi="Aptos" w:cs="Arial"/>
                <w:color w:val="000000"/>
                <w:sz w:val="16"/>
                <w:szCs w:val="16"/>
              </w:rPr>
              <w:t>≤ 4.0</w:t>
            </w:r>
          </w:p>
        </w:tc>
        <w:tc>
          <w:tcPr>
            <w:tcW w:w="353" w:type="pct"/>
            <w:tcBorders>
              <w:top w:val="single" w:sz="4" w:space="0" w:color="auto"/>
              <w:left w:val="single" w:sz="12" w:space="0" w:color="auto"/>
              <w:bottom w:val="single" w:sz="12" w:space="0" w:color="auto"/>
              <w:right w:val="single" w:sz="12" w:space="0" w:color="auto"/>
            </w:tcBorders>
            <w:shd w:val="clear" w:color="000000" w:fill="FFFFFF"/>
            <w:noWrap/>
            <w:vAlign w:val="center"/>
          </w:tcPr>
          <w:p w14:paraId="42169EE5" w14:textId="56637F5A" w:rsidR="00125548" w:rsidRPr="004031F7" w:rsidRDefault="00125548" w:rsidP="00125548">
            <w:pPr>
              <w:jc w:val="center"/>
              <w:rPr>
                <w:rFonts w:ascii="Aptos" w:eastAsia="Times New Roman" w:hAnsi="Aptos" w:cs="Arial"/>
                <w:color w:val="C00000"/>
                <w:kern w:val="0"/>
                <w:sz w:val="16"/>
                <w:szCs w:val="16"/>
                <w14:ligatures w14:val="none"/>
              </w:rPr>
            </w:pPr>
            <w:r w:rsidRPr="004031F7">
              <w:rPr>
                <w:rFonts w:ascii="Aptos" w:eastAsia="Times New Roman" w:hAnsi="Aptos" w:cs="Arial"/>
                <w:color w:val="C00000"/>
                <w:kern w:val="0"/>
                <w:sz w:val="16"/>
                <w:szCs w:val="16"/>
                <w14:ligatures w14:val="none"/>
              </w:rPr>
              <w:t>Up to 4.0dB</w:t>
            </w:r>
          </w:p>
        </w:tc>
      </w:tr>
      <w:tr w:rsidR="00125548" w:rsidRPr="00CD2044" w14:paraId="03183EB1" w14:textId="77777777" w:rsidTr="00537F77">
        <w:trPr>
          <w:trHeight w:val="291"/>
        </w:trPr>
        <w:tc>
          <w:tcPr>
            <w:tcW w:w="345" w:type="pct"/>
            <w:vMerge w:val="restart"/>
            <w:tcBorders>
              <w:top w:val="single" w:sz="12" w:space="0" w:color="auto"/>
              <w:left w:val="single" w:sz="12" w:space="0" w:color="auto"/>
              <w:bottom w:val="single" w:sz="12" w:space="0" w:color="auto"/>
              <w:right w:val="single" w:sz="4" w:space="0" w:color="auto"/>
            </w:tcBorders>
            <w:vAlign w:val="center"/>
          </w:tcPr>
          <w:p w14:paraId="74007151" w14:textId="28053197" w:rsidR="00125548" w:rsidRPr="00066916" w:rsidRDefault="00125548" w:rsidP="00125548">
            <w:pPr>
              <w:jc w:val="center"/>
              <w:rPr>
                <w:rFonts w:ascii="Aptos" w:eastAsia="Times New Roman" w:hAnsi="Aptos" w:cs="Arial"/>
                <w:kern w:val="0"/>
                <w:sz w:val="16"/>
                <w:szCs w:val="16"/>
                <w14:ligatures w14:val="none"/>
              </w:rPr>
            </w:pPr>
            <w:r>
              <w:rPr>
                <w:rFonts w:ascii="Aptos" w:hAnsi="Aptos" w:cs="Arial"/>
                <w:sz w:val="16"/>
                <w:szCs w:val="16"/>
              </w:rPr>
              <w:t>10</w:t>
            </w:r>
            <w:r w:rsidRPr="00066916">
              <w:rPr>
                <w:rFonts w:ascii="Aptos" w:hAnsi="Aptos" w:cs="Arial"/>
                <w:sz w:val="16"/>
                <w:szCs w:val="16"/>
              </w:rPr>
              <w:t xml:space="preserve"> MHz</w:t>
            </w:r>
          </w:p>
        </w:tc>
        <w:tc>
          <w:tcPr>
            <w:tcW w:w="353" w:type="pct"/>
            <w:vMerge w:val="restart"/>
            <w:tcBorders>
              <w:top w:val="single" w:sz="12" w:space="0" w:color="auto"/>
              <w:left w:val="single" w:sz="4" w:space="0" w:color="auto"/>
              <w:bottom w:val="single" w:sz="12" w:space="0" w:color="auto"/>
              <w:right w:val="single" w:sz="12" w:space="0" w:color="auto"/>
            </w:tcBorders>
            <w:vAlign w:val="center"/>
          </w:tcPr>
          <w:p w14:paraId="500827F0" w14:textId="51CD0DB4" w:rsidR="00125548" w:rsidRPr="00066916" w:rsidRDefault="00125548" w:rsidP="00125548">
            <w:pPr>
              <w:jc w:val="center"/>
              <w:rPr>
                <w:rFonts w:ascii="Aptos" w:eastAsia="Times New Roman" w:hAnsi="Aptos" w:cs="Arial"/>
                <w:kern w:val="0"/>
                <w:sz w:val="16"/>
                <w:szCs w:val="16"/>
                <w14:ligatures w14:val="none"/>
              </w:rPr>
            </w:pPr>
            <w:r w:rsidRPr="000B25CA">
              <w:rPr>
                <w:rFonts w:ascii="Aptos" w:eastAsia="MS PGothic" w:hAnsi="Aptos" w:cs="Arial"/>
                <w:kern w:val="24"/>
                <w:sz w:val="16"/>
                <w:szCs w:val="16"/>
              </w:rPr>
              <w:t>1925 &lt; fc &lt; 1930.7</w:t>
            </w:r>
          </w:p>
        </w:tc>
        <w:tc>
          <w:tcPr>
            <w:tcW w:w="1833" w:type="pct"/>
            <w:gridSpan w:val="4"/>
            <w:vMerge/>
            <w:tcBorders>
              <w:left w:val="single" w:sz="12" w:space="0" w:color="auto"/>
              <w:bottom w:val="single" w:sz="12" w:space="0" w:color="auto"/>
              <w:right w:val="single" w:sz="12" w:space="0" w:color="auto"/>
            </w:tcBorders>
            <w:vAlign w:val="center"/>
          </w:tcPr>
          <w:p w14:paraId="63F0F13C" w14:textId="77777777" w:rsidR="00125548" w:rsidRPr="00066916" w:rsidRDefault="00125548" w:rsidP="00125548">
            <w:pPr>
              <w:jc w:val="center"/>
              <w:rPr>
                <w:rFonts w:ascii="Aptos" w:eastAsia="Times New Roman" w:hAnsi="Aptos" w:cs="Arial"/>
                <w:kern w:val="0"/>
                <w:sz w:val="16"/>
                <w:szCs w:val="16"/>
                <w14:ligatures w14:val="none"/>
              </w:rPr>
            </w:pPr>
          </w:p>
        </w:tc>
        <w:tc>
          <w:tcPr>
            <w:tcW w:w="494" w:type="pct"/>
            <w:tcBorders>
              <w:top w:val="single" w:sz="12" w:space="0" w:color="auto"/>
              <w:left w:val="single" w:sz="12" w:space="0" w:color="auto"/>
              <w:bottom w:val="single" w:sz="4" w:space="0" w:color="auto"/>
              <w:right w:val="single" w:sz="4" w:space="0" w:color="auto"/>
            </w:tcBorders>
            <w:vAlign w:val="center"/>
          </w:tcPr>
          <w:p w14:paraId="2D637CD7" w14:textId="10991BFC" w:rsidR="00125548" w:rsidRPr="00AF2C9E" w:rsidRDefault="00125548" w:rsidP="00125548">
            <w:pPr>
              <w:jc w:val="center"/>
              <w:rPr>
                <w:rFonts w:ascii="Aptos" w:eastAsia="Times New Roman" w:hAnsi="Aptos" w:cs="Arial"/>
                <w:kern w:val="0"/>
                <w:sz w:val="16"/>
                <w:szCs w:val="16"/>
                <w14:ligatures w14:val="none"/>
              </w:rPr>
            </w:pPr>
            <w:r w:rsidRPr="00AF2C9E">
              <w:rPr>
                <w:rFonts w:ascii="Aptos" w:hAnsi="Aptos" w:cs="Arial"/>
                <w:color w:val="000000"/>
                <w:sz w:val="16"/>
                <w:szCs w:val="16"/>
              </w:rPr>
              <w:t>≥0</w:t>
            </w:r>
          </w:p>
        </w:tc>
        <w:tc>
          <w:tcPr>
            <w:tcW w:w="988" w:type="pct"/>
            <w:tcBorders>
              <w:top w:val="single" w:sz="12" w:space="0" w:color="auto"/>
              <w:left w:val="nil"/>
              <w:bottom w:val="single" w:sz="4" w:space="0" w:color="auto"/>
              <w:right w:val="single" w:sz="4" w:space="0" w:color="auto"/>
            </w:tcBorders>
            <w:vAlign w:val="center"/>
          </w:tcPr>
          <w:p w14:paraId="5CB9091D" w14:textId="5CD353CF" w:rsidR="00125548" w:rsidRPr="00AF2C9E" w:rsidRDefault="00125548" w:rsidP="00125548">
            <w:pPr>
              <w:jc w:val="center"/>
              <w:rPr>
                <w:rFonts w:ascii="Aptos" w:eastAsia="Times New Roman" w:hAnsi="Aptos" w:cs="Arial"/>
                <w:kern w:val="0"/>
                <w:sz w:val="16"/>
                <w:szCs w:val="16"/>
                <w14:ligatures w14:val="none"/>
              </w:rPr>
            </w:pPr>
            <w:r w:rsidRPr="00AF2C9E">
              <w:rPr>
                <w:rFonts w:ascii="Aptos" w:hAnsi="Aptos" w:cs="Arial"/>
                <w:color w:val="000000"/>
                <w:sz w:val="16"/>
                <w:szCs w:val="16"/>
              </w:rPr>
              <w:t>≥ 1.35*</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 xml:space="preserve"> + 4.32MHz/12/</w:t>
            </w:r>
            <w:proofErr w:type="spellStart"/>
            <w:r w:rsidRPr="00AF2C9E">
              <w:rPr>
                <w:rFonts w:ascii="Aptos" w:hAnsi="Aptos" w:cs="Arial"/>
                <w:color w:val="000000"/>
                <w:sz w:val="16"/>
                <w:szCs w:val="16"/>
              </w:rPr>
              <w:t>scs</w:t>
            </w:r>
            <w:proofErr w:type="spellEnd"/>
          </w:p>
        </w:tc>
        <w:tc>
          <w:tcPr>
            <w:tcW w:w="211" w:type="pct"/>
            <w:tcBorders>
              <w:top w:val="single" w:sz="12" w:space="0" w:color="auto"/>
              <w:left w:val="nil"/>
              <w:bottom w:val="single" w:sz="4" w:space="0" w:color="auto"/>
              <w:right w:val="single" w:sz="4" w:space="0" w:color="auto"/>
            </w:tcBorders>
            <w:vAlign w:val="center"/>
          </w:tcPr>
          <w:p w14:paraId="419F828A" w14:textId="760F36D9" w:rsidR="00125548" w:rsidRPr="00066916" w:rsidRDefault="00125548" w:rsidP="00125548">
            <w:pPr>
              <w:jc w:val="center"/>
              <w:rPr>
                <w:rFonts w:ascii="Aptos" w:eastAsia="Times New Roman" w:hAnsi="Aptos" w:cs="Arial"/>
                <w:kern w:val="0"/>
                <w:sz w:val="16"/>
                <w:szCs w:val="16"/>
                <w14:ligatures w14:val="none"/>
              </w:rPr>
            </w:pPr>
            <w:r w:rsidRPr="000B25CA">
              <w:rPr>
                <w:rFonts w:ascii="Aptos" w:hAnsi="Aptos" w:cs="Arial"/>
                <w:color w:val="000000"/>
                <w:sz w:val="16"/>
                <w:szCs w:val="16"/>
              </w:rPr>
              <w:t>A1</w:t>
            </w:r>
          </w:p>
        </w:tc>
        <w:tc>
          <w:tcPr>
            <w:tcW w:w="423" w:type="pct"/>
            <w:tcBorders>
              <w:top w:val="single" w:sz="12" w:space="0" w:color="auto"/>
              <w:left w:val="nil"/>
              <w:bottom w:val="single" w:sz="4" w:space="0" w:color="auto"/>
              <w:right w:val="single" w:sz="12" w:space="0" w:color="auto"/>
            </w:tcBorders>
            <w:noWrap/>
            <w:vAlign w:val="center"/>
          </w:tcPr>
          <w:p w14:paraId="1F5FBC48" w14:textId="78137C66" w:rsidR="00125548" w:rsidRPr="00FA2BFA" w:rsidRDefault="00125548" w:rsidP="00125548">
            <w:pPr>
              <w:jc w:val="center"/>
              <w:rPr>
                <w:rFonts w:ascii="Aptos" w:eastAsia="Times New Roman" w:hAnsi="Aptos" w:cs="Arial"/>
                <w:kern w:val="0"/>
                <w:sz w:val="16"/>
                <w:szCs w:val="16"/>
                <w14:ligatures w14:val="none"/>
              </w:rPr>
            </w:pPr>
            <w:r w:rsidRPr="00FA2BFA">
              <w:rPr>
                <w:rFonts w:ascii="Aptos" w:hAnsi="Aptos" w:cs="Arial"/>
                <w:color w:val="000000"/>
                <w:sz w:val="16"/>
                <w:szCs w:val="16"/>
              </w:rPr>
              <w:t>≤ 5.5</w:t>
            </w:r>
          </w:p>
        </w:tc>
        <w:tc>
          <w:tcPr>
            <w:tcW w:w="353" w:type="pct"/>
            <w:tcBorders>
              <w:top w:val="single" w:sz="12" w:space="0" w:color="auto"/>
              <w:left w:val="single" w:sz="12" w:space="0" w:color="auto"/>
              <w:bottom w:val="single" w:sz="4" w:space="0" w:color="auto"/>
              <w:right w:val="single" w:sz="12" w:space="0" w:color="auto"/>
            </w:tcBorders>
            <w:shd w:val="clear" w:color="000000" w:fill="FFFFFF"/>
            <w:noWrap/>
            <w:vAlign w:val="center"/>
          </w:tcPr>
          <w:p w14:paraId="36C6C8F5" w14:textId="4FB410BF" w:rsidR="00125548" w:rsidRPr="004031F7" w:rsidRDefault="00125548" w:rsidP="00125548">
            <w:pPr>
              <w:jc w:val="center"/>
              <w:rPr>
                <w:rFonts w:ascii="Aptos" w:eastAsia="Times New Roman" w:hAnsi="Aptos" w:cs="Arial"/>
                <w:color w:val="C00000"/>
                <w:kern w:val="0"/>
                <w:sz w:val="16"/>
                <w:szCs w:val="16"/>
                <w14:ligatures w14:val="none"/>
              </w:rPr>
            </w:pPr>
            <w:r w:rsidRPr="004031F7">
              <w:rPr>
                <w:rFonts w:ascii="Aptos" w:eastAsia="Times New Roman" w:hAnsi="Aptos" w:cs="Arial"/>
                <w:color w:val="C00000"/>
                <w:kern w:val="0"/>
                <w:sz w:val="16"/>
                <w:szCs w:val="16"/>
                <w14:ligatures w14:val="none"/>
              </w:rPr>
              <w:t xml:space="preserve">Up to </w:t>
            </w:r>
            <w:r w:rsidR="00DC573F">
              <w:rPr>
                <w:rFonts w:ascii="Aptos" w:eastAsia="Times New Roman" w:hAnsi="Aptos" w:cs="Arial"/>
                <w:color w:val="C00000"/>
                <w:kern w:val="0"/>
                <w:sz w:val="16"/>
                <w:szCs w:val="16"/>
                <w14:ligatures w14:val="none"/>
              </w:rPr>
              <w:t>4</w:t>
            </w:r>
            <w:r w:rsidRPr="004031F7">
              <w:rPr>
                <w:rFonts w:ascii="Aptos" w:eastAsia="Times New Roman" w:hAnsi="Aptos" w:cs="Arial"/>
                <w:color w:val="C00000"/>
                <w:kern w:val="0"/>
                <w:sz w:val="16"/>
                <w:szCs w:val="16"/>
                <w14:ligatures w14:val="none"/>
              </w:rPr>
              <w:t>.5dB</w:t>
            </w:r>
          </w:p>
        </w:tc>
      </w:tr>
      <w:tr w:rsidR="00537F77" w:rsidRPr="00CD2044" w14:paraId="2D0E5B5A" w14:textId="77777777" w:rsidTr="00537F77">
        <w:trPr>
          <w:trHeight w:val="425"/>
        </w:trPr>
        <w:tc>
          <w:tcPr>
            <w:tcW w:w="345" w:type="pct"/>
            <w:vMerge/>
            <w:tcBorders>
              <w:top w:val="single" w:sz="4" w:space="0" w:color="auto"/>
              <w:left w:val="single" w:sz="12" w:space="0" w:color="auto"/>
              <w:bottom w:val="single" w:sz="12" w:space="0" w:color="auto"/>
              <w:right w:val="single" w:sz="4" w:space="0" w:color="auto"/>
            </w:tcBorders>
            <w:vAlign w:val="center"/>
          </w:tcPr>
          <w:p w14:paraId="37151B30" w14:textId="77777777" w:rsidR="00125548" w:rsidRPr="00066916" w:rsidRDefault="00125548" w:rsidP="00125548">
            <w:pPr>
              <w:jc w:val="center"/>
              <w:rPr>
                <w:rFonts w:ascii="Aptos" w:eastAsia="Times New Roman" w:hAnsi="Aptos" w:cs="Arial"/>
                <w:kern w:val="0"/>
                <w:sz w:val="16"/>
                <w:szCs w:val="16"/>
                <w14:ligatures w14:val="none"/>
              </w:rPr>
            </w:pPr>
          </w:p>
        </w:tc>
        <w:tc>
          <w:tcPr>
            <w:tcW w:w="353" w:type="pct"/>
            <w:vMerge/>
            <w:tcBorders>
              <w:top w:val="single" w:sz="4" w:space="0" w:color="auto"/>
              <w:left w:val="single" w:sz="4" w:space="0" w:color="auto"/>
              <w:bottom w:val="single" w:sz="12" w:space="0" w:color="auto"/>
              <w:right w:val="single" w:sz="12" w:space="0" w:color="auto"/>
            </w:tcBorders>
            <w:vAlign w:val="center"/>
          </w:tcPr>
          <w:p w14:paraId="3FC0C6DF" w14:textId="77777777" w:rsidR="00125548" w:rsidRPr="00066916" w:rsidRDefault="00125548" w:rsidP="00125548">
            <w:pPr>
              <w:jc w:val="center"/>
              <w:rPr>
                <w:rFonts w:ascii="Aptos" w:eastAsia="Times New Roman" w:hAnsi="Aptos" w:cs="Arial"/>
                <w:kern w:val="0"/>
                <w:sz w:val="16"/>
                <w:szCs w:val="16"/>
                <w14:ligatures w14:val="none"/>
              </w:rPr>
            </w:pPr>
          </w:p>
        </w:tc>
        <w:tc>
          <w:tcPr>
            <w:tcW w:w="1833" w:type="pct"/>
            <w:gridSpan w:val="4"/>
            <w:vMerge/>
            <w:tcBorders>
              <w:left w:val="single" w:sz="12" w:space="0" w:color="auto"/>
              <w:bottom w:val="single" w:sz="12" w:space="0" w:color="auto"/>
              <w:right w:val="single" w:sz="12" w:space="0" w:color="auto"/>
            </w:tcBorders>
            <w:vAlign w:val="center"/>
          </w:tcPr>
          <w:p w14:paraId="619A28F5" w14:textId="77777777" w:rsidR="00125548" w:rsidRPr="00066916" w:rsidRDefault="00125548" w:rsidP="00125548">
            <w:pPr>
              <w:jc w:val="center"/>
              <w:rPr>
                <w:rFonts w:ascii="Aptos" w:eastAsia="Times New Roman" w:hAnsi="Aptos" w:cs="Arial"/>
                <w:kern w:val="0"/>
                <w:sz w:val="16"/>
                <w:szCs w:val="16"/>
                <w14:ligatures w14:val="none"/>
              </w:rPr>
            </w:pPr>
          </w:p>
        </w:tc>
        <w:tc>
          <w:tcPr>
            <w:tcW w:w="494" w:type="pct"/>
            <w:tcBorders>
              <w:top w:val="single" w:sz="4" w:space="0" w:color="auto"/>
              <w:left w:val="single" w:sz="12" w:space="0" w:color="auto"/>
              <w:bottom w:val="single" w:sz="4" w:space="0" w:color="auto"/>
              <w:right w:val="single" w:sz="4" w:space="0" w:color="auto"/>
            </w:tcBorders>
            <w:vAlign w:val="center"/>
          </w:tcPr>
          <w:p w14:paraId="722237EF" w14:textId="32430E0F" w:rsidR="00125548" w:rsidRPr="00AF2C9E" w:rsidRDefault="00125548" w:rsidP="00125548">
            <w:pPr>
              <w:jc w:val="center"/>
              <w:rPr>
                <w:rFonts w:ascii="Aptos" w:hAnsi="Aptos" w:cs="Arial"/>
                <w:sz w:val="16"/>
                <w:szCs w:val="16"/>
              </w:rPr>
            </w:pPr>
            <w:r w:rsidRPr="00AF2C9E">
              <w:rPr>
                <w:rFonts w:ascii="Aptos" w:hAnsi="Aptos" w:cs="Arial"/>
                <w:color w:val="000000"/>
                <w:sz w:val="16"/>
                <w:szCs w:val="16"/>
              </w:rPr>
              <w:t>≤ 1.8MHz/12/</w:t>
            </w:r>
            <w:proofErr w:type="spellStart"/>
            <w:r w:rsidRPr="00AF2C9E">
              <w:rPr>
                <w:rFonts w:ascii="Aptos" w:hAnsi="Aptos" w:cs="Arial"/>
                <w:color w:val="000000"/>
                <w:sz w:val="16"/>
                <w:szCs w:val="16"/>
              </w:rPr>
              <w:t>scs</w:t>
            </w:r>
            <w:proofErr w:type="spellEnd"/>
          </w:p>
        </w:tc>
        <w:tc>
          <w:tcPr>
            <w:tcW w:w="988" w:type="pct"/>
            <w:tcBorders>
              <w:top w:val="single" w:sz="4" w:space="0" w:color="auto"/>
              <w:left w:val="nil"/>
              <w:bottom w:val="single" w:sz="4" w:space="0" w:color="auto"/>
              <w:right w:val="single" w:sz="4" w:space="0" w:color="auto"/>
            </w:tcBorders>
            <w:vAlign w:val="center"/>
          </w:tcPr>
          <w:p w14:paraId="25C8D279" w14:textId="517F1177" w:rsidR="00125548" w:rsidRPr="00AF2C9E" w:rsidRDefault="00125548" w:rsidP="00125548">
            <w:pPr>
              <w:pStyle w:val="TAC"/>
              <w:rPr>
                <w:rFonts w:ascii="Aptos" w:hAnsi="Aptos"/>
                <w:bCs/>
                <w:color w:val="auto"/>
                <w:sz w:val="16"/>
                <w:szCs w:val="16"/>
              </w:rPr>
            </w:pPr>
            <w:r w:rsidRPr="00AF2C9E">
              <w:rPr>
                <w:rFonts w:ascii="Aptos" w:hAnsi="Aptos"/>
                <w:color w:val="000000"/>
                <w:sz w:val="16"/>
                <w:szCs w:val="16"/>
              </w:rPr>
              <w:t>≤ 2.16MHz/12/</w:t>
            </w:r>
            <w:proofErr w:type="spellStart"/>
            <w:r w:rsidRPr="00AF2C9E">
              <w:rPr>
                <w:rFonts w:ascii="Aptos" w:hAnsi="Aptos"/>
                <w:color w:val="000000"/>
                <w:sz w:val="16"/>
                <w:szCs w:val="16"/>
              </w:rPr>
              <w:t>scs</w:t>
            </w:r>
            <w:proofErr w:type="spellEnd"/>
          </w:p>
        </w:tc>
        <w:tc>
          <w:tcPr>
            <w:tcW w:w="211" w:type="pct"/>
            <w:tcBorders>
              <w:top w:val="single" w:sz="4" w:space="0" w:color="auto"/>
              <w:left w:val="nil"/>
              <w:bottom w:val="single" w:sz="4" w:space="0" w:color="auto"/>
              <w:right w:val="single" w:sz="4" w:space="0" w:color="auto"/>
            </w:tcBorders>
            <w:vAlign w:val="center"/>
          </w:tcPr>
          <w:p w14:paraId="243F2F2B" w14:textId="25E69B10" w:rsidR="00125548" w:rsidRPr="00066916" w:rsidRDefault="00125548" w:rsidP="00125548">
            <w:pPr>
              <w:jc w:val="center"/>
              <w:rPr>
                <w:rFonts w:ascii="Aptos" w:hAnsi="Aptos" w:cs="Arial"/>
                <w:bCs/>
                <w:kern w:val="24"/>
                <w:sz w:val="16"/>
                <w:szCs w:val="16"/>
              </w:rPr>
            </w:pPr>
            <w:r w:rsidRPr="000B25CA">
              <w:rPr>
                <w:rFonts w:ascii="Aptos" w:hAnsi="Aptos" w:cs="Arial"/>
                <w:color w:val="000000"/>
                <w:sz w:val="16"/>
                <w:szCs w:val="16"/>
              </w:rPr>
              <w:t>A2</w:t>
            </w:r>
          </w:p>
        </w:tc>
        <w:tc>
          <w:tcPr>
            <w:tcW w:w="423" w:type="pct"/>
            <w:tcBorders>
              <w:top w:val="single" w:sz="4" w:space="0" w:color="auto"/>
              <w:left w:val="nil"/>
              <w:bottom w:val="single" w:sz="4" w:space="0" w:color="auto"/>
              <w:right w:val="single" w:sz="12" w:space="0" w:color="auto"/>
            </w:tcBorders>
            <w:noWrap/>
            <w:vAlign w:val="center"/>
          </w:tcPr>
          <w:p w14:paraId="27015BD7" w14:textId="1E985602" w:rsidR="00125548" w:rsidRPr="00FA2BFA" w:rsidRDefault="00125548" w:rsidP="00125548">
            <w:pPr>
              <w:jc w:val="center"/>
              <w:rPr>
                <w:rFonts w:ascii="Aptos" w:hAnsi="Aptos" w:cs="Arial"/>
                <w:color w:val="000000"/>
                <w:sz w:val="16"/>
                <w:szCs w:val="16"/>
              </w:rPr>
            </w:pPr>
            <w:r w:rsidRPr="00FA2BFA">
              <w:rPr>
                <w:rFonts w:ascii="Aptos" w:hAnsi="Aptos" w:cs="Arial"/>
                <w:color w:val="000000"/>
                <w:sz w:val="16"/>
                <w:szCs w:val="16"/>
              </w:rPr>
              <w:t>≤ 4.0</w:t>
            </w:r>
          </w:p>
        </w:tc>
        <w:tc>
          <w:tcPr>
            <w:tcW w:w="353" w:type="pct"/>
            <w:tcBorders>
              <w:top w:val="single" w:sz="4" w:space="0" w:color="auto"/>
              <w:left w:val="single" w:sz="12" w:space="0" w:color="auto"/>
              <w:bottom w:val="single" w:sz="4" w:space="0" w:color="auto"/>
              <w:right w:val="single" w:sz="12" w:space="0" w:color="auto"/>
            </w:tcBorders>
            <w:shd w:val="clear" w:color="000000" w:fill="FFFFFF"/>
            <w:noWrap/>
            <w:vAlign w:val="center"/>
          </w:tcPr>
          <w:p w14:paraId="7A2D0B10" w14:textId="16472C11" w:rsidR="00125548" w:rsidRPr="004031F7" w:rsidRDefault="00125548" w:rsidP="00125548">
            <w:pPr>
              <w:jc w:val="center"/>
              <w:rPr>
                <w:rFonts w:ascii="Aptos" w:hAnsi="Aptos" w:cs="Arial"/>
                <w:color w:val="C00000"/>
                <w:sz w:val="16"/>
                <w:szCs w:val="16"/>
              </w:rPr>
            </w:pPr>
            <w:r w:rsidRPr="004031F7">
              <w:rPr>
                <w:rFonts w:ascii="Aptos" w:eastAsia="Times New Roman" w:hAnsi="Aptos" w:cs="Arial"/>
                <w:color w:val="C00000"/>
                <w:kern w:val="0"/>
                <w:sz w:val="16"/>
                <w:szCs w:val="16"/>
                <w14:ligatures w14:val="none"/>
              </w:rPr>
              <w:t>Up to 4.0dB</w:t>
            </w:r>
          </w:p>
        </w:tc>
      </w:tr>
      <w:tr w:rsidR="00125548" w:rsidRPr="00CD2044" w14:paraId="3D392161" w14:textId="77777777" w:rsidTr="00537F77">
        <w:trPr>
          <w:trHeight w:val="425"/>
        </w:trPr>
        <w:tc>
          <w:tcPr>
            <w:tcW w:w="345" w:type="pct"/>
            <w:vMerge/>
            <w:tcBorders>
              <w:top w:val="single" w:sz="4" w:space="0" w:color="auto"/>
              <w:left w:val="single" w:sz="12" w:space="0" w:color="auto"/>
              <w:bottom w:val="single" w:sz="12" w:space="0" w:color="auto"/>
              <w:right w:val="single" w:sz="4" w:space="0" w:color="auto"/>
            </w:tcBorders>
            <w:vAlign w:val="center"/>
          </w:tcPr>
          <w:p w14:paraId="5429BE0D" w14:textId="77777777" w:rsidR="00125548" w:rsidRPr="00066916" w:rsidRDefault="00125548" w:rsidP="00125548">
            <w:pPr>
              <w:jc w:val="center"/>
              <w:rPr>
                <w:rFonts w:ascii="Aptos" w:eastAsia="Times New Roman" w:hAnsi="Aptos" w:cs="Arial"/>
                <w:kern w:val="0"/>
                <w:sz w:val="16"/>
                <w:szCs w:val="16"/>
                <w14:ligatures w14:val="none"/>
              </w:rPr>
            </w:pPr>
          </w:p>
        </w:tc>
        <w:tc>
          <w:tcPr>
            <w:tcW w:w="353" w:type="pct"/>
            <w:vMerge/>
            <w:tcBorders>
              <w:top w:val="single" w:sz="4" w:space="0" w:color="auto"/>
              <w:left w:val="single" w:sz="4" w:space="0" w:color="auto"/>
              <w:bottom w:val="single" w:sz="12" w:space="0" w:color="auto"/>
              <w:right w:val="single" w:sz="12" w:space="0" w:color="auto"/>
            </w:tcBorders>
            <w:vAlign w:val="center"/>
          </w:tcPr>
          <w:p w14:paraId="606CE9F1" w14:textId="77777777" w:rsidR="00125548" w:rsidRPr="00066916" w:rsidRDefault="00125548" w:rsidP="00125548">
            <w:pPr>
              <w:jc w:val="center"/>
              <w:rPr>
                <w:rFonts w:ascii="Aptos" w:eastAsia="Times New Roman" w:hAnsi="Aptos" w:cs="Arial"/>
                <w:kern w:val="0"/>
                <w:sz w:val="16"/>
                <w:szCs w:val="16"/>
                <w14:ligatures w14:val="none"/>
              </w:rPr>
            </w:pPr>
          </w:p>
        </w:tc>
        <w:tc>
          <w:tcPr>
            <w:tcW w:w="1833" w:type="pct"/>
            <w:gridSpan w:val="4"/>
            <w:vMerge/>
            <w:tcBorders>
              <w:left w:val="single" w:sz="12" w:space="0" w:color="auto"/>
              <w:bottom w:val="single" w:sz="12" w:space="0" w:color="auto"/>
              <w:right w:val="single" w:sz="12" w:space="0" w:color="auto"/>
            </w:tcBorders>
            <w:vAlign w:val="center"/>
          </w:tcPr>
          <w:p w14:paraId="4D579EA3" w14:textId="77777777" w:rsidR="00125548" w:rsidRPr="00066916" w:rsidRDefault="00125548" w:rsidP="00125548">
            <w:pPr>
              <w:jc w:val="center"/>
              <w:rPr>
                <w:rFonts w:ascii="Aptos" w:eastAsia="Times New Roman" w:hAnsi="Aptos" w:cs="Arial"/>
                <w:kern w:val="0"/>
                <w:sz w:val="16"/>
                <w:szCs w:val="16"/>
                <w14:ligatures w14:val="none"/>
              </w:rPr>
            </w:pPr>
          </w:p>
        </w:tc>
        <w:tc>
          <w:tcPr>
            <w:tcW w:w="494" w:type="pct"/>
            <w:tcBorders>
              <w:top w:val="single" w:sz="4" w:space="0" w:color="auto"/>
              <w:left w:val="single" w:sz="12" w:space="0" w:color="auto"/>
              <w:bottom w:val="single" w:sz="12" w:space="0" w:color="auto"/>
              <w:right w:val="single" w:sz="4" w:space="0" w:color="auto"/>
            </w:tcBorders>
            <w:vAlign w:val="center"/>
          </w:tcPr>
          <w:p w14:paraId="356DB61F" w14:textId="12CDEF08" w:rsidR="00125548" w:rsidRPr="00AF2C9E" w:rsidRDefault="00125548" w:rsidP="00125548">
            <w:pPr>
              <w:jc w:val="center"/>
              <w:rPr>
                <w:rFonts w:ascii="Aptos" w:eastAsia="Times New Roman" w:hAnsi="Aptos" w:cs="Arial"/>
                <w:kern w:val="0"/>
                <w:sz w:val="16"/>
                <w:szCs w:val="16"/>
                <w14:ligatures w14:val="none"/>
              </w:rPr>
            </w:pPr>
            <w:r w:rsidRPr="00AF2C9E">
              <w:rPr>
                <w:rFonts w:ascii="Aptos" w:hAnsi="Aptos" w:cs="Arial"/>
                <w:color w:val="000000"/>
                <w:sz w:val="16"/>
                <w:szCs w:val="16"/>
              </w:rPr>
              <w:t>n-a</w:t>
            </w:r>
          </w:p>
        </w:tc>
        <w:tc>
          <w:tcPr>
            <w:tcW w:w="988" w:type="pct"/>
            <w:tcBorders>
              <w:top w:val="single" w:sz="4" w:space="0" w:color="auto"/>
              <w:left w:val="nil"/>
              <w:bottom w:val="single" w:sz="12" w:space="0" w:color="auto"/>
              <w:right w:val="single" w:sz="4" w:space="0" w:color="auto"/>
            </w:tcBorders>
            <w:vAlign w:val="center"/>
          </w:tcPr>
          <w:p w14:paraId="446ECFA3" w14:textId="0157AF7F" w:rsidR="00125548" w:rsidRPr="00AF2C9E" w:rsidRDefault="00125548" w:rsidP="00125548">
            <w:pPr>
              <w:jc w:val="center"/>
              <w:rPr>
                <w:rFonts w:ascii="Aptos" w:eastAsia="Times New Roman" w:hAnsi="Aptos" w:cs="Arial"/>
                <w:kern w:val="0"/>
                <w:sz w:val="16"/>
                <w:szCs w:val="16"/>
                <w14:ligatures w14:val="none"/>
              </w:rPr>
            </w:pPr>
            <w:r w:rsidRPr="00AF2C9E">
              <w:rPr>
                <w:rFonts w:ascii="Aptos" w:hAnsi="Aptos" w:cs="Arial"/>
                <w:color w:val="000000"/>
                <w:sz w:val="16"/>
                <w:szCs w:val="16"/>
              </w:rPr>
              <w:t>n-a</w:t>
            </w:r>
          </w:p>
        </w:tc>
        <w:tc>
          <w:tcPr>
            <w:tcW w:w="211" w:type="pct"/>
            <w:tcBorders>
              <w:top w:val="single" w:sz="4" w:space="0" w:color="auto"/>
              <w:left w:val="nil"/>
              <w:bottom w:val="single" w:sz="12" w:space="0" w:color="auto"/>
              <w:right w:val="single" w:sz="4" w:space="0" w:color="auto"/>
            </w:tcBorders>
            <w:vAlign w:val="center"/>
          </w:tcPr>
          <w:p w14:paraId="6A207568" w14:textId="50D17EB2" w:rsidR="00125548" w:rsidRPr="00066916" w:rsidRDefault="00125548" w:rsidP="00125548">
            <w:pPr>
              <w:jc w:val="center"/>
              <w:rPr>
                <w:rFonts w:ascii="Aptos" w:eastAsia="Times New Roman" w:hAnsi="Aptos" w:cs="Arial"/>
                <w:kern w:val="0"/>
                <w:sz w:val="16"/>
                <w:szCs w:val="16"/>
                <w14:ligatures w14:val="none"/>
              </w:rPr>
            </w:pPr>
            <w:r w:rsidRPr="000B25CA">
              <w:rPr>
                <w:rFonts w:ascii="Aptos" w:hAnsi="Aptos" w:cs="Arial"/>
                <w:color w:val="000000"/>
                <w:sz w:val="16"/>
                <w:szCs w:val="16"/>
              </w:rPr>
              <w:t>A3</w:t>
            </w:r>
          </w:p>
        </w:tc>
        <w:tc>
          <w:tcPr>
            <w:tcW w:w="423" w:type="pct"/>
            <w:tcBorders>
              <w:top w:val="single" w:sz="4" w:space="0" w:color="auto"/>
              <w:left w:val="nil"/>
              <w:bottom w:val="single" w:sz="12" w:space="0" w:color="auto"/>
              <w:right w:val="single" w:sz="12" w:space="0" w:color="auto"/>
            </w:tcBorders>
            <w:noWrap/>
            <w:vAlign w:val="center"/>
          </w:tcPr>
          <w:p w14:paraId="7A4504C6" w14:textId="5528556E" w:rsidR="00125548" w:rsidRPr="00FA2BFA" w:rsidRDefault="00125548" w:rsidP="00125548">
            <w:pPr>
              <w:jc w:val="center"/>
              <w:rPr>
                <w:rFonts w:ascii="Aptos" w:eastAsia="Times New Roman" w:hAnsi="Aptos" w:cs="Arial"/>
                <w:kern w:val="0"/>
                <w:sz w:val="16"/>
                <w:szCs w:val="16"/>
                <w14:ligatures w14:val="none"/>
              </w:rPr>
            </w:pPr>
            <w:r w:rsidRPr="00FA2BFA">
              <w:rPr>
                <w:rFonts w:ascii="Aptos" w:hAnsi="Aptos" w:cs="Arial"/>
                <w:color w:val="000000"/>
                <w:sz w:val="16"/>
                <w:szCs w:val="16"/>
              </w:rPr>
              <w:t>n-a</w:t>
            </w:r>
          </w:p>
        </w:tc>
        <w:tc>
          <w:tcPr>
            <w:tcW w:w="353" w:type="pct"/>
            <w:tcBorders>
              <w:top w:val="single" w:sz="4" w:space="0" w:color="auto"/>
              <w:left w:val="single" w:sz="12" w:space="0" w:color="auto"/>
              <w:bottom w:val="single" w:sz="12" w:space="0" w:color="auto"/>
              <w:right w:val="single" w:sz="12" w:space="0" w:color="auto"/>
            </w:tcBorders>
            <w:shd w:val="clear" w:color="000000" w:fill="FFFFFF"/>
            <w:noWrap/>
            <w:vAlign w:val="center"/>
          </w:tcPr>
          <w:p w14:paraId="44D512A5" w14:textId="1815A039" w:rsidR="00125548" w:rsidRPr="00066916" w:rsidRDefault="00125548" w:rsidP="00125548">
            <w:pPr>
              <w:jc w:val="center"/>
              <w:rPr>
                <w:rFonts w:ascii="Aptos" w:eastAsia="Times New Roman" w:hAnsi="Aptos" w:cs="Arial"/>
                <w:kern w:val="0"/>
                <w:sz w:val="16"/>
                <w:szCs w:val="16"/>
                <w14:ligatures w14:val="none"/>
              </w:rPr>
            </w:pPr>
          </w:p>
        </w:tc>
      </w:tr>
      <w:tr w:rsidR="00537F77" w:rsidRPr="00CD2044" w14:paraId="63EEA52C" w14:textId="77777777" w:rsidTr="004031F7">
        <w:trPr>
          <w:trHeight w:val="147"/>
        </w:trPr>
        <w:tc>
          <w:tcPr>
            <w:tcW w:w="345" w:type="pct"/>
            <w:vMerge w:val="restart"/>
            <w:tcBorders>
              <w:top w:val="single" w:sz="12" w:space="0" w:color="auto"/>
              <w:left w:val="single" w:sz="12" w:space="0" w:color="auto"/>
              <w:right w:val="single" w:sz="4" w:space="0" w:color="auto"/>
            </w:tcBorders>
            <w:vAlign w:val="center"/>
            <w:hideMark/>
          </w:tcPr>
          <w:p w14:paraId="53C24D1F" w14:textId="49E03E2C" w:rsidR="00125548" w:rsidRPr="00CD2044" w:rsidRDefault="00125548" w:rsidP="00125548">
            <w:pPr>
              <w:jc w:val="center"/>
              <w:rPr>
                <w:rFonts w:ascii="Aptos" w:eastAsia="Times New Roman" w:hAnsi="Aptos" w:cs="Arial"/>
                <w:color w:val="000000"/>
                <w:kern w:val="0"/>
                <w:sz w:val="16"/>
                <w:szCs w:val="16"/>
                <w14:ligatures w14:val="none"/>
              </w:rPr>
            </w:pPr>
            <w:r>
              <w:rPr>
                <w:rFonts w:ascii="Aptos" w:eastAsia="Times New Roman" w:hAnsi="Aptos" w:cs="Arial"/>
                <w:color w:val="000000"/>
                <w:kern w:val="0"/>
                <w:sz w:val="16"/>
                <w:szCs w:val="16"/>
                <w14:ligatures w14:val="none"/>
              </w:rPr>
              <w:t>15</w:t>
            </w:r>
            <w:r w:rsidRPr="00CD2044">
              <w:rPr>
                <w:rFonts w:ascii="Aptos" w:eastAsia="Times New Roman" w:hAnsi="Aptos" w:cs="Arial"/>
                <w:color w:val="000000"/>
                <w:kern w:val="0"/>
                <w:sz w:val="16"/>
                <w:szCs w:val="16"/>
                <w14:ligatures w14:val="none"/>
              </w:rPr>
              <w:t xml:space="preserve"> MHz</w:t>
            </w:r>
          </w:p>
        </w:tc>
        <w:tc>
          <w:tcPr>
            <w:tcW w:w="353" w:type="pct"/>
            <w:vMerge w:val="restart"/>
            <w:tcBorders>
              <w:top w:val="single" w:sz="12" w:space="0" w:color="auto"/>
              <w:left w:val="single" w:sz="4" w:space="0" w:color="auto"/>
              <w:right w:val="single" w:sz="12" w:space="0" w:color="auto"/>
            </w:tcBorders>
            <w:vAlign w:val="center"/>
            <w:hideMark/>
          </w:tcPr>
          <w:p w14:paraId="601571A8" w14:textId="4DA3E0FE"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eastAsia="Times New Roman" w:hAnsi="Aptos" w:cs="Arial"/>
                <w:color w:val="000000"/>
                <w:kern w:val="0"/>
                <w:sz w:val="16"/>
                <w:szCs w:val="16"/>
                <w14:ligatures w14:val="none"/>
              </w:rPr>
              <w:t>1927.5 ≤ fc &lt;1932.5</w:t>
            </w:r>
          </w:p>
        </w:tc>
        <w:tc>
          <w:tcPr>
            <w:tcW w:w="564" w:type="pct"/>
            <w:tcBorders>
              <w:top w:val="single" w:sz="12" w:space="0" w:color="auto"/>
              <w:left w:val="single" w:sz="12" w:space="0" w:color="auto"/>
              <w:bottom w:val="single" w:sz="4" w:space="0" w:color="auto"/>
              <w:right w:val="single" w:sz="4" w:space="0" w:color="auto"/>
            </w:tcBorders>
            <w:vAlign w:val="center"/>
          </w:tcPr>
          <w:p w14:paraId="31B61A3E" w14:textId="6A84536F"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0</w:t>
            </w:r>
          </w:p>
        </w:tc>
        <w:tc>
          <w:tcPr>
            <w:tcW w:w="776" w:type="pct"/>
            <w:tcBorders>
              <w:top w:val="single" w:sz="12" w:space="0" w:color="auto"/>
              <w:left w:val="nil"/>
              <w:bottom w:val="single" w:sz="4" w:space="0" w:color="auto"/>
              <w:right w:val="single" w:sz="4" w:space="0" w:color="auto"/>
            </w:tcBorders>
            <w:shd w:val="clear" w:color="auto" w:fill="FFFF00"/>
            <w:vAlign w:val="center"/>
          </w:tcPr>
          <w:p w14:paraId="321978B1" w14:textId="7181B54B"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xml:space="preserve">≥ </w:t>
            </w:r>
            <w:proofErr w:type="spellStart"/>
            <w:r w:rsidRPr="00D56D38">
              <w:rPr>
                <w:rFonts w:ascii="Aptos" w:hAnsi="Aptos" w:cs="Arial"/>
                <w:color w:val="000000"/>
                <w:sz w:val="16"/>
                <w:szCs w:val="16"/>
              </w:rPr>
              <w:t>RBstart</w:t>
            </w:r>
            <w:proofErr w:type="spellEnd"/>
            <w:r w:rsidRPr="00D56D38">
              <w:rPr>
                <w:rFonts w:ascii="Aptos" w:hAnsi="Aptos" w:cs="Arial"/>
                <w:color w:val="000000"/>
                <w:sz w:val="16"/>
                <w:szCs w:val="16"/>
              </w:rPr>
              <w:t>*1.2 + 4.68MHz/12/</w:t>
            </w:r>
            <w:proofErr w:type="spellStart"/>
            <w:r w:rsidRPr="00D56D38">
              <w:rPr>
                <w:rFonts w:ascii="Aptos" w:hAnsi="Aptos" w:cs="Arial"/>
                <w:color w:val="000000"/>
                <w:sz w:val="16"/>
                <w:szCs w:val="16"/>
              </w:rPr>
              <w:t>scs</w:t>
            </w:r>
            <w:proofErr w:type="spellEnd"/>
          </w:p>
        </w:tc>
        <w:tc>
          <w:tcPr>
            <w:tcW w:w="211" w:type="pct"/>
            <w:tcBorders>
              <w:top w:val="single" w:sz="12" w:space="0" w:color="auto"/>
              <w:left w:val="nil"/>
              <w:bottom w:val="single" w:sz="4" w:space="0" w:color="auto"/>
              <w:right w:val="single" w:sz="4" w:space="0" w:color="auto"/>
            </w:tcBorders>
            <w:vAlign w:val="center"/>
          </w:tcPr>
          <w:p w14:paraId="1637F2AC" w14:textId="01934506" w:rsidR="00125548" w:rsidRPr="00CD2044" w:rsidRDefault="00125548" w:rsidP="00125548">
            <w:pPr>
              <w:jc w:val="center"/>
              <w:rPr>
                <w:rFonts w:ascii="Aptos" w:eastAsia="Times New Roman" w:hAnsi="Aptos" w:cs="Arial"/>
                <w:kern w:val="0"/>
                <w:sz w:val="16"/>
                <w:szCs w:val="16"/>
                <w14:ligatures w14:val="none"/>
              </w:rPr>
            </w:pPr>
            <w:r w:rsidRPr="000B25CA">
              <w:rPr>
                <w:rFonts w:ascii="Aptos" w:hAnsi="Aptos" w:cs="Arial"/>
                <w:color w:val="000000"/>
                <w:sz w:val="16"/>
                <w:szCs w:val="16"/>
              </w:rPr>
              <w:t>A1</w:t>
            </w:r>
          </w:p>
        </w:tc>
        <w:tc>
          <w:tcPr>
            <w:tcW w:w="282" w:type="pct"/>
            <w:tcBorders>
              <w:top w:val="single" w:sz="12" w:space="0" w:color="auto"/>
              <w:left w:val="nil"/>
              <w:bottom w:val="single" w:sz="4" w:space="0" w:color="auto"/>
              <w:right w:val="single" w:sz="12" w:space="0" w:color="auto"/>
            </w:tcBorders>
            <w:vAlign w:val="center"/>
          </w:tcPr>
          <w:p w14:paraId="7B657830" w14:textId="3F1C5657" w:rsidR="00125548" w:rsidRPr="00FA2BFA" w:rsidRDefault="00125548" w:rsidP="00125548">
            <w:pPr>
              <w:jc w:val="center"/>
              <w:rPr>
                <w:rFonts w:ascii="Aptos" w:eastAsia="Times New Roman" w:hAnsi="Aptos" w:cs="Arial"/>
                <w:kern w:val="0"/>
                <w:sz w:val="16"/>
                <w:szCs w:val="16"/>
                <w14:ligatures w14:val="none"/>
              </w:rPr>
            </w:pPr>
            <w:r w:rsidRPr="00FA2BFA">
              <w:rPr>
                <w:rFonts w:ascii="Aptos" w:hAnsi="Aptos" w:cs="Arial"/>
                <w:color w:val="000000"/>
                <w:sz w:val="16"/>
                <w:szCs w:val="16"/>
              </w:rPr>
              <w:t>≤ 4</w:t>
            </w:r>
          </w:p>
        </w:tc>
        <w:tc>
          <w:tcPr>
            <w:tcW w:w="494" w:type="pct"/>
            <w:tcBorders>
              <w:top w:val="single" w:sz="12" w:space="0" w:color="auto"/>
              <w:left w:val="single" w:sz="12" w:space="0" w:color="auto"/>
              <w:bottom w:val="single" w:sz="4" w:space="0" w:color="auto"/>
              <w:right w:val="single" w:sz="4" w:space="0" w:color="auto"/>
            </w:tcBorders>
            <w:vAlign w:val="center"/>
          </w:tcPr>
          <w:p w14:paraId="7EC0C31E" w14:textId="2A5D82C8"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≥0</w:t>
            </w:r>
          </w:p>
        </w:tc>
        <w:tc>
          <w:tcPr>
            <w:tcW w:w="988" w:type="pct"/>
            <w:tcBorders>
              <w:top w:val="single" w:sz="12" w:space="0" w:color="auto"/>
              <w:left w:val="nil"/>
              <w:bottom w:val="single" w:sz="4" w:space="0" w:color="auto"/>
              <w:right w:val="single" w:sz="4" w:space="0" w:color="auto"/>
            </w:tcBorders>
            <w:shd w:val="clear" w:color="auto" w:fill="FFFF00"/>
            <w:vAlign w:val="center"/>
          </w:tcPr>
          <w:p w14:paraId="440A5580" w14:textId="606EF351"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 xml:space="preserve">≥ </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*1.2 + 3.96MHz/12/</w:t>
            </w:r>
            <w:proofErr w:type="spellStart"/>
            <w:r w:rsidRPr="00AF2C9E">
              <w:rPr>
                <w:rFonts w:ascii="Aptos" w:hAnsi="Aptos" w:cs="Arial"/>
                <w:color w:val="000000"/>
                <w:sz w:val="16"/>
                <w:szCs w:val="16"/>
              </w:rPr>
              <w:t>scs</w:t>
            </w:r>
            <w:proofErr w:type="spellEnd"/>
          </w:p>
        </w:tc>
        <w:tc>
          <w:tcPr>
            <w:tcW w:w="211" w:type="pct"/>
            <w:tcBorders>
              <w:top w:val="single" w:sz="12" w:space="0" w:color="auto"/>
              <w:left w:val="nil"/>
              <w:bottom w:val="single" w:sz="4" w:space="0" w:color="auto"/>
              <w:right w:val="single" w:sz="4" w:space="0" w:color="auto"/>
            </w:tcBorders>
            <w:vAlign w:val="center"/>
            <w:hideMark/>
          </w:tcPr>
          <w:p w14:paraId="5B7EF63A" w14:textId="58A3A251"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A1</w:t>
            </w:r>
          </w:p>
        </w:tc>
        <w:tc>
          <w:tcPr>
            <w:tcW w:w="423" w:type="pct"/>
            <w:tcBorders>
              <w:top w:val="single" w:sz="12" w:space="0" w:color="auto"/>
              <w:left w:val="nil"/>
              <w:bottom w:val="single" w:sz="4" w:space="0" w:color="auto"/>
              <w:right w:val="single" w:sz="12" w:space="0" w:color="auto"/>
            </w:tcBorders>
            <w:noWrap/>
            <w:vAlign w:val="center"/>
          </w:tcPr>
          <w:p w14:paraId="30B8EA09" w14:textId="0BFA3516"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5.5</w:t>
            </w:r>
          </w:p>
        </w:tc>
        <w:tc>
          <w:tcPr>
            <w:tcW w:w="353" w:type="pct"/>
            <w:tcBorders>
              <w:top w:val="single" w:sz="12" w:space="0" w:color="auto"/>
              <w:left w:val="single" w:sz="12" w:space="0" w:color="auto"/>
              <w:bottom w:val="single" w:sz="4" w:space="0" w:color="auto"/>
              <w:right w:val="single" w:sz="12" w:space="0" w:color="auto"/>
            </w:tcBorders>
            <w:shd w:val="clear" w:color="000000" w:fill="FFFFFF"/>
            <w:noWrap/>
            <w:vAlign w:val="center"/>
          </w:tcPr>
          <w:p w14:paraId="40F72260" w14:textId="0A8B3A96" w:rsidR="00125548" w:rsidRPr="00125548" w:rsidRDefault="00125548" w:rsidP="00125548">
            <w:pPr>
              <w:jc w:val="center"/>
              <w:rPr>
                <w:rFonts w:ascii="Aptos" w:eastAsia="Times New Roman" w:hAnsi="Aptos" w:cs="Arial"/>
                <w:color w:val="000000"/>
                <w:kern w:val="0"/>
                <w:sz w:val="16"/>
                <w:szCs w:val="16"/>
                <w14:ligatures w14:val="none"/>
              </w:rPr>
            </w:pPr>
            <w:r w:rsidRPr="00125548">
              <w:rPr>
                <w:rFonts w:ascii="Aptos" w:hAnsi="Aptos" w:cs="Arial"/>
                <w:color w:val="000000"/>
                <w:sz w:val="16"/>
                <w:szCs w:val="16"/>
              </w:rPr>
              <w:t>1.5</w:t>
            </w:r>
          </w:p>
        </w:tc>
      </w:tr>
      <w:tr w:rsidR="00537F77" w:rsidRPr="00CD2044" w14:paraId="175AFF35" w14:textId="77777777" w:rsidTr="004031F7">
        <w:trPr>
          <w:trHeight w:val="147"/>
        </w:trPr>
        <w:tc>
          <w:tcPr>
            <w:tcW w:w="345" w:type="pct"/>
            <w:vMerge/>
            <w:tcBorders>
              <w:top w:val="single" w:sz="12" w:space="0" w:color="auto"/>
              <w:left w:val="single" w:sz="12" w:space="0" w:color="auto"/>
              <w:right w:val="single" w:sz="4" w:space="0" w:color="auto"/>
            </w:tcBorders>
            <w:vAlign w:val="center"/>
          </w:tcPr>
          <w:p w14:paraId="557C92BD" w14:textId="77777777" w:rsidR="00125548" w:rsidRDefault="00125548" w:rsidP="00125548">
            <w:pPr>
              <w:jc w:val="center"/>
              <w:rPr>
                <w:rFonts w:ascii="Aptos" w:eastAsia="Times New Roman" w:hAnsi="Aptos" w:cs="Arial"/>
                <w:color w:val="000000"/>
                <w:kern w:val="0"/>
                <w:sz w:val="16"/>
                <w:szCs w:val="16"/>
                <w14:ligatures w14:val="none"/>
              </w:rPr>
            </w:pPr>
          </w:p>
        </w:tc>
        <w:tc>
          <w:tcPr>
            <w:tcW w:w="353" w:type="pct"/>
            <w:vMerge/>
            <w:tcBorders>
              <w:top w:val="single" w:sz="12" w:space="0" w:color="auto"/>
              <w:left w:val="single" w:sz="4" w:space="0" w:color="auto"/>
              <w:right w:val="single" w:sz="12" w:space="0" w:color="auto"/>
            </w:tcBorders>
            <w:vAlign w:val="center"/>
          </w:tcPr>
          <w:p w14:paraId="2716402B" w14:textId="77777777" w:rsidR="00125548" w:rsidRPr="000B25CA" w:rsidRDefault="00125548" w:rsidP="00125548">
            <w:pPr>
              <w:jc w:val="center"/>
              <w:rPr>
                <w:rFonts w:ascii="Aptos" w:eastAsia="Times New Roman" w:hAnsi="Aptos" w:cs="Arial"/>
                <w:color w:val="000000"/>
                <w:kern w:val="0"/>
                <w:sz w:val="16"/>
                <w:szCs w:val="16"/>
                <w14:ligatures w14:val="none"/>
              </w:rPr>
            </w:pPr>
          </w:p>
        </w:tc>
        <w:tc>
          <w:tcPr>
            <w:tcW w:w="564" w:type="pct"/>
            <w:tcBorders>
              <w:top w:val="single" w:sz="4" w:space="0" w:color="auto"/>
              <w:left w:val="single" w:sz="12" w:space="0" w:color="auto"/>
              <w:bottom w:val="single" w:sz="4" w:space="0" w:color="auto"/>
              <w:right w:val="single" w:sz="4" w:space="0" w:color="auto"/>
            </w:tcBorders>
            <w:vAlign w:val="center"/>
          </w:tcPr>
          <w:p w14:paraId="1BA86D7E" w14:textId="1814F4A3"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0</w:t>
            </w:r>
          </w:p>
        </w:tc>
        <w:tc>
          <w:tcPr>
            <w:tcW w:w="776" w:type="pct"/>
            <w:tcBorders>
              <w:top w:val="single" w:sz="4" w:space="0" w:color="auto"/>
              <w:left w:val="nil"/>
              <w:bottom w:val="single" w:sz="4" w:space="0" w:color="auto"/>
              <w:right w:val="single" w:sz="4" w:space="0" w:color="auto"/>
            </w:tcBorders>
            <w:shd w:val="clear" w:color="auto" w:fill="FFFF00"/>
            <w:vAlign w:val="center"/>
          </w:tcPr>
          <w:p w14:paraId="277D3345" w14:textId="76F9C463"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3.96MHz/12/</w:t>
            </w:r>
            <w:proofErr w:type="spellStart"/>
            <w:r w:rsidRPr="00D56D38">
              <w:rPr>
                <w:rFonts w:ascii="Aptos" w:hAnsi="Aptos" w:cs="Arial"/>
                <w:color w:val="000000"/>
                <w:sz w:val="16"/>
                <w:szCs w:val="16"/>
              </w:rPr>
              <w:t>scs</w:t>
            </w:r>
            <w:proofErr w:type="spellEnd"/>
          </w:p>
        </w:tc>
        <w:tc>
          <w:tcPr>
            <w:tcW w:w="211" w:type="pct"/>
            <w:tcBorders>
              <w:top w:val="single" w:sz="4" w:space="0" w:color="auto"/>
              <w:left w:val="nil"/>
              <w:bottom w:val="single" w:sz="4" w:space="0" w:color="auto"/>
              <w:right w:val="single" w:sz="4" w:space="0" w:color="auto"/>
            </w:tcBorders>
            <w:vAlign w:val="center"/>
          </w:tcPr>
          <w:p w14:paraId="0924B643" w14:textId="09CB9DC5" w:rsidR="00125548" w:rsidRPr="00CD2044" w:rsidRDefault="00125548" w:rsidP="00125548">
            <w:pPr>
              <w:jc w:val="center"/>
              <w:rPr>
                <w:rFonts w:ascii="Aptos" w:eastAsia="Times New Roman" w:hAnsi="Aptos" w:cs="Arial"/>
                <w:kern w:val="0"/>
                <w:sz w:val="16"/>
                <w:szCs w:val="16"/>
                <w14:ligatures w14:val="none"/>
              </w:rPr>
            </w:pPr>
            <w:r>
              <w:rPr>
                <w:rFonts w:ascii="Aptos" w:hAnsi="Aptos" w:cs="Arial"/>
                <w:color w:val="000000"/>
                <w:sz w:val="16"/>
                <w:szCs w:val="16"/>
              </w:rPr>
              <w:t>A2</w:t>
            </w:r>
          </w:p>
        </w:tc>
        <w:tc>
          <w:tcPr>
            <w:tcW w:w="282" w:type="pct"/>
            <w:tcBorders>
              <w:top w:val="single" w:sz="4" w:space="0" w:color="auto"/>
              <w:left w:val="nil"/>
              <w:bottom w:val="single" w:sz="4" w:space="0" w:color="auto"/>
              <w:right w:val="single" w:sz="12" w:space="0" w:color="auto"/>
            </w:tcBorders>
            <w:vAlign w:val="center"/>
          </w:tcPr>
          <w:p w14:paraId="6070D3CC" w14:textId="3D291A1A" w:rsidR="00125548" w:rsidRPr="00FA2BFA" w:rsidRDefault="00125548" w:rsidP="00125548">
            <w:pPr>
              <w:jc w:val="center"/>
              <w:rPr>
                <w:rFonts w:ascii="Aptos" w:eastAsia="Times New Roman" w:hAnsi="Aptos" w:cs="Arial"/>
                <w:kern w:val="0"/>
                <w:sz w:val="16"/>
                <w:szCs w:val="16"/>
                <w14:ligatures w14:val="none"/>
              </w:rPr>
            </w:pPr>
            <w:r w:rsidRPr="00FA2BFA">
              <w:rPr>
                <w:rFonts w:ascii="Aptos" w:hAnsi="Aptos" w:cs="Arial"/>
                <w:color w:val="000000"/>
                <w:sz w:val="16"/>
                <w:szCs w:val="16"/>
              </w:rPr>
              <w:t>≤ 3</w:t>
            </w:r>
          </w:p>
        </w:tc>
        <w:tc>
          <w:tcPr>
            <w:tcW w:w="494" w:type="pct"/>
            <w:tcBorders>
              <w:top w:val="single" w:sz="4" w:space="0" w:color="auto"/>
              <w:left w:val="single" w:sz="12" w:space="0" w:color="auto"/>
              <w:bottom w:val="single" w:sz="4" w:space="0" w:color="auto"/>
              <w:right w:val="single" w:sz="4" w:space="0" w:color="auto"/>
            </w:tcBorders>
            <w:shd w:val="clear" w:color="auto" w:fill="FFFF00"/>
            <w:vAlign w:val="center"/>
          </w:tcPr>
          <w:p w14:paraId="637A206F" w14:textId="1B796144"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 3.6MHz/12/</w:t>
            </w:r>
            <w:proofErr w:type="spellStart"/>
            <w:r w:rsidRPr="00AF2C9E">
              <w:rPr>
                <w:rFonts w:ascii="Aptos" w:hAnsi="Aptos" w:cs="Arial"/>
                <w:color w:val="000000"/>
                <w:sz w:val="16"/>
                <w:szCs w:val="16"/>
              </w:rPr>
              <w:t>scs</w:t>
            </w:r>
            <w:proofErr w:type="spellEnd"/>
          </w:p>
        </w:tc>
        <w:tc>
          <w:tcPr>
            <w:tcW w:w="988" w:type="pct"/>
            <w:tcBorders>
              <w:top w:val="single" w:sz="4" w:space="0" w:color="auto"/>
              <w:left w:val="nil"/>
              <w:bottom w:val="single" w:sz="4" w:space="0" w:color="auto"/>
              <w:right w:val="single" w:sz="4" w:space="0" w:color="auto"/>
            </w:tcBorders>
            <w:shd w:val="clear" w:color="auto" w:fill="FFFF00"/>
            <w:vAlign w:val="center"/>
          </w:tcPr>
          <w:p w14:paraId="5F3B2EAB" w14:textId="1A952454"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 xml:space="preserve">≤ </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*1.2 + 3.96MHz/12/</w:t>
            </w:r>
            <w:proofErr w:type="spellStart"/>
            <w:r w:rsidRPr="00AF2C9E">
              <w:rPr>
                <w:rFonts w:ascii="Aptos" w:hAnsi="Aptos" w:cs="Arial"/>
                <w:color w:val="000000"/>
                <w:sz w:val="16"/>
                <w:szCs w:val="16"/>
              </w:rPr>
              <w:t>scs</w:t>
            </w:r>
            <w:proofErr w:type="spellEnd"/>
            <w:r w:rsidRPr="00AF2C9E">
              <w:rPr>
                <w:rFonts w:ascii="Aptos" w:hAnsi="Aptos" w:cs="Arial"/>
                <w:color w:val="000000"/>
                <w:sz w:val="16"/>
                <w:szCs w:val="16"/>
              </w:rPr>
              <w:br/>
              <w:t>≤ 4.5MHz/12/</w:t>
            </w:r>
            <w:proofErr w:type="spellStart"/>
            <w:r w:rsidRPr="00AF2C9E">
              <w:rPr>
                <w:rFonts w:ascii="Aptos" w:hAnsi="Aptos" w:cs="Arial"/>
                <w:color w:val="000000"/>
                <w:sz w:val="16"/>
                <w:szCs w:val="16"/>
              </w:rPr>
              <w:t>scs</w:t>
            </w:r>
            <w:proofErr w:type="spellEnd"/>
          </w:p>
        </w:tc>
        <w:tc>
          <w:tcPr>
            <w:tcW w:w="211" w:type="pct"/>
            <w:tcBorders>
              <w:top w:val="single" w:sz="4" w:space="0" w:color="auto"/>
              <w:left w:val="nil"/>
              <w:bottom w:val="single" w:sz="4" w:space="0" w:color="auto"/>
              <w:right w:val="single" w:sz="4" w:space="0" w:color="auto"/>
            </w:tcBorders>
            <w:vAlign w:val="center"/>
          </w:tcPr>
          <w:p w14:paraId="7C7A48FC" w14:textId="79FFBFB2" w:rsidR="00125548" w:rsidRPr="000B25CA" w:rsidRDefault="00125548" w:rsidP="00125548">
            <w:pPr>
              <w:jc w:val="center"/>
              <w:rPr>
                <w:rFonts w:ascii="Aptos" w:hAnsi="Aptos" w:cs="Arial"/>
                <w:color w:val="000000"/>
                <w:sz w:val="16"/>
                <w:szCs w:val="16"/>
              </w:rPr>
            </w:pPr>
            <w:r>
              <w:rPr>
                <w:rFonts w:ascii="Aptos" w:hAnsi="Aptos" w:cs="Arial"/>
                <w:color w:val="000000"/>
                <w:sz w:val="16"/>
                <w:szCs w:val="16"/>
              </w:rPr>
              <w:t>A2</w:t>
            </w:r>
          </w:p>
        </w:tc>
        <w:tc>
          <w:tcPr>
            <w:tcW w:w="423" w:type="pct"/>
            <w:tcBorders>
              <w:top w:val="single" w:sz="4" w:space="0" w:color="auto"/>
              <w:left w:val="nil"/>
              <w:bottom w:val="single" w:sz="4" w:space="0" w:color="auto"/>
              <w:right w:val="single" w:sz="12" w:space="0" w:color="auto"/>
            </w:tcBorders>
            <w:noWrap/>
            <w:vAlign w:val="center"/>
          </w:tcPr>
          <w:p w14:paraId="7A4ED6D7" w14:textId="18D3353B"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4.5</w:t>
            </w:r>
          </w:p>
        </w:tc>
        <w:tc>
          <w:tcPr>
            <w:tcW w:w="353" w:type="pct"/>
            <w:tcBorders>
              <w:top w:val="single" w:sz="4" w:space="0" w:color="auto"/>
              <w:left w:val="single" w:sz="12" w:space="0" w:color="auto"/>
              <w:bottom w:val="single" w:sz="4" w:space="0" w:color="auto"/>
              <w:right w:val="single" w:sz="12" w:space="0" w:color="auto"/>
            </w:tcBorders>
            <w:shd w:val="clear" w:color="000000" w:fill="FFFFFF"/>
            <w:noWrap/>
            <w:vAlign w:val="center"/>
          </w:tcPr>
          <w:p w14:paraId="3D94FA81" w14:textId="1A5351CE" w:rsidR="00125548" w:rsidRPr="00125548" w:rsidRDefault="00125548" w:rsidP="00125548">
            <w:pPr>
              <w:jc w:val="center"/>
              <w:rPr>
                <w:rFonts w:ascii="Aptos" w:eastAsia="Times New Roman" w:hAnsi="Aptos" w:cs="Arial"/>
                <w:color w:val="000000"/>
                <w:kern w:val="0"/>
                <w:sz w:val="16"/>
                <w:szCs w:val="16"/>
                <w14:ligatures w14:val="none"/>
              </w:rPr>
            </w:pPr>
            <w:r w:rsidRPr="00125548">
              <w:rPr>
                <w:rFonts w:ascii="Aptos" w:hAnsi="Aptos" w:cs="Arial"/>
                <w:color w:val="000000"/>
                <w:sz w:val="16"/>
                <w:szCs w:val="16"/>
              </w:rPr>
              <w:t>1.5</w:t>
            </w:r>
          </w:p>
        </w:tc>
      </w:tr>
      <w:tr w:rsidR="00537F77" w:rsidRPr="00CD2044" w14:paraId="1E712614" w14:textId="77777777" w:rsidTr="004031F7">
        <w:trPr>
          <w:trHeight w:val="39"/>
        </w:trPr>
        <w:tc>
          <w:tcPr>
            <w:tcW w:w="345" w:type="pct"/>
            <w:vMerge/>
            <w:tcBorders>
              <w:left w:val="single" w:sz="12" w:space="0" w:color="auto"/>
              <w:right w:val="single" w:sz="4" w:space="0" w:color="auto"/>
            </w:tcBorders>
            <w:vAlign w:val="center"/>
            <w:hideMark/>
          </w:tcPr>
          <w:p w14:paraId="55438331" w14:textId="77777777" w:rsidR="00125548" w:rsidRPr="00CD2044" w:rsidRDefault="00125548" w:rsidP="00125548">
            <w:pPr>
              <w:rPr>
                <w:rFonts w:ascii="Aptos" w:eastAsia="Times New Roman" w:hAnsi="Aptos" w:cs="Arial"/>
                <w:color w:val="000000"/>
                <w:kern w:val="0"/>
                <w:sz w:val="16"/>
                <w:szCs w:val="16"/>
                <w14:ligatures w14:val="none"/>
              </w:rPr>
            </w:pPr>
          </w:p>
        </w:tc>
        <w:tc>
          <w:tcPr>
            <w:tcW w:w="353" w:type="pct"/>
            <w:vMerge/>
            <w:tcBorders>
              <w:left w:val="single" w:sz="4" w:space="0" w:color="auto"/>
              <w:right w:val="single" w:sz="12" w:space="0" w:color="auto"/>
            </w:tcBorders>
            <w:vAlign w:val="center"/>
            <w:hideMark/>
          </w:tcPr>
          <w:p w14:paraId="1A0CD275" w14:textId="77777777" w:rsidR="00125548" w:rsidRPr="00CD2044" w:rsidRDefault="00125548" w:rsidP="00125548">
            <w:pPr>
              <w:rPr>
                <w:rFonts w:ascii="Aptos" w:eastAsia="Times New Roman" w:hAnsi="Aptos" w:cs="Arial"/>
                <w:color w:val="000000"/>
                <w:kern w:val="0"/>
                <w:sz w:val="16"/>
                <w:szCs w:val="16"/>
                <w14:ligatures w14:val="none"/>
              </w:rPr>
            </w:pPr>
          </w:p>
        </w:tc>
        <w:tc>
          <w:tcPr>
            <w:tcW w:w="564" w:type="pct"/>
            <w:tcBorders>
              <w:top w:val="nil"/>
              <w:left w:val="single" w:sz="12" w:space="0" w:color="auto"/>
              <w:bottom w:val="single" w:sz="4" w:space="0" w:color="auto"/>
              <w:right w:val="single" w:sz="4" w:space="0" w:color="auto"/>
            </w:tcBorders>
            <w:shd w:val="clear" w:color="auto" w:fill="FFFF00"/>
            <w:vAlign w:val="center"/>
          </w:tcPr>
          <w:p w14:paraId="78F29C4E" w14:textId="66F00C7D"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3.6MHz/12/</w:t>
            </w:r>
            <w:proofErr w:type="spellStart"/>
            <w:r w:rsidRPr="00D56D38">
              <w:rPr>
                <w:rFonts w:ascii="Aptos" w:hAnsi="Aptos" w:cs="Arial"/>
                <w:color w:val="000000"/>
                <w:sz w:val="16"/>
                <w:szCs w:val="16"/>
              </w:rPr>
              <w:t>scs</w:t>
            </w:r>
            <w:proofErr w:type="spellEnd"/>
            <w:r w:rsidRPr="00D56D38">
              <w:rPr>
                <w:rFonts w:ascii="Aptos" w:hAnsi="Aptos" w:cs="Arial"/>
                <w:color w:val="000000"/>
                <w:sz w:val="16"/>
                <w:szCs w:val="16"/>
              </w:rPr>
              <w:t>;</w:t>
            </w:r>
            <w:r w:rsidRPr="00D56D38">
              <w:rPr>
                <w:rFonts w:ascii="Aptos" w:hAnsi="Aptos" w:cs="Arial"/>
                <w:color w:val="000000"/>
                <w:sz w:val="16"/>
                <w:szCs w:val="16"/>
              </w:rPr>
              <w:br/>
              <w:t>&gt; 0</w:t>
            </w:r>
          </w:p>
        </w:tc>
        <w:tc>
          <w:tcPr>
            <w:tcW w:w="776" w:type="pct"/>
            <w:tcBorders>
              <w:top w:val="single" w:sz="4" w:space="0" w:color="auto"/>
              <w:left w:val="nil"/>
              <w:bottom w:val="single" w:sz="4" w:space="0" w:color="auto"/>
              <w:right w:val="single" w:sz="4" w:space="0" w:color="auto"/>
            </w:tcBorders>
            <w:shd w:val="clear" w:color="auto" w:fill="FFFF00"/>
            <w:vAlign w:val="center"/>
          </w:tcPr>
          <w:p w14:paraId="0E635952" w14:textId="221C0170"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3.96MHz/12/</w:t>
            </w:r>
            <w:proofErr w:type="spellStart"/>
            <w:r w:rsidRPr="00D56D38">
              <w:rPr>
                <w:rFonts w:ascii="Aptos" w:hAnsi="Aptos" w:cs="Arial"/>
                <w:color w:val="000000"/>
                <w:sz w:val="16"/>
                <w:szCs w:val="16"/>
              </w:rPr>
              <w:t>scs</w:t>
            </w:r>
            <w:proofErr w:type="spellEnd"/>
          </w:p>
        </w:tc>
        <w:tc>
          <w:tcPr>
            <w:tcW w:w="211" w:type="pct"/>
            <w:tcBorders>
              <w:top w:val="single" w:sz="4" w:space="0" w:color="auto"/>
              <w:left w:val="nil"/>
              <w:bottom w:val="single" w:sz="4" w:space="0" w:color="auto"/>
              <w:right w:val="single" w:sz="4" w:space="0" w:color="auto"/>
            </w:tcBorders>
            <w:vAlign w:val="center"/>
          </w:tcPr>
          <w:p w14:paraId="1466515E" w14:textId="637056F2"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w:t>
            </w:r>
            <w:r>
              <w:rPr>
                <w:rFonts w:ascii="Aptos" w:hAnsi="Aptos" w:cs="Arial"/>
                <w:color w:val="000000"/>
                <w:sz w:val="16"/>
                <w:szCs w:val="16"/>
              </w:rPr>
              <w:t>3</w:t>
            </w:r>
          </w:p>
        </w:tc>
        <w:tc>
          <w:tcPr>
            <w:tcW w:w="282" w:type="pct"/>
            <w:tcBorders>
              <w:top w:val="single" w:sz="4" w:space="0" w:color="auto"/>
              <w:left w:val="nil"/>
              <w:bottom w:val="single" w:sz="4" w:space="0" w:color="auto"/>
              <w:right w:val="single" w:sz="12" w:space="0" w:color="auto"/>
            </w:tcBorders>
            <w:vAlign w:val="center"/>
          </w:tcPr>
          <w:p w14:paraId="344C4DEE" w14:textId="6CDB30C2"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1.5</w:t>
            </w:r>
          </w:p>
        </w:tc>
        <w:tc>
          <w:tcPr>
            <w:tcW w:w="494" w:type="pct"/>
            <w:tcBorders>
              <w:top w:val="single" w:sz="4" w:space="0" w:color="auto"/>
              <w:left w:val="single" w:sz="12" w:space="0" w:color="auto"/>
              <w:bottom w:val="single" w:sz="4" w:space="0" w:color="auto"/>
              <w:right w:val="single" w:sz="4" w:space="0" w:color="auto"/>
            </w:tcBorders>
            <w:vAlign w:val="center"/>
          </w:tcPr>
          <w:p w14:paraId="6E566193" w14:textId="669F6DF3"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≥0</w:t>
            </w:r>
          </w:p>
        </w:tc>
        <w:tc>
          <w:tcPr>
            <w:tcW w:w="988" w:type="pct"/>
            <w:tcBorders>
              <w:top w:val="single" w:sz="4" w:space="0" w:color="auto"/>
              <w:left w:val="nil"/>
              <w:bottom w:val="single" w:sz="4" w:space="0" w:color="auto"/>
              <w:right w:val="single" w:sz="4" w:space="0" w:color="auto"/>
            </w:tcBorders>
            <w:shd w:val="clear" w:color="auto" w:fill="FFFF00"/>
            <w:vAlign w:val="center"/>
          </w:tcPr>
          <w:p w14:paraId="02EA3480" w14:textId="0D49EF67"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 xml:space="preserve">≤ </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*1.2 + 3.96MHz/12/</w:t>
            </w:r>
            <w:proofErr w:type="spellStart"/>
            <w:r w:rsidRPr="00AF2C9E">
              <w:rPr>
                <w:rFonts w:ascii="Aptos" w:hAnsi="Aptos" w:cs="Arial"/>
                <w:color w:val="000000"/>
                <w:sz w:val="16"/>
                <w:szCs w:val="16"/>
              </w:rPr>
              <w:t>scs</w:t>
            </w:r>
            <w:proofErr w:type="spellEnd"/>
            <w:r w:rsidRPr="00AF2C9E">
              <w:rPr>
                <w:rFonts w:ascii="Aptos" w:hAnsi="Aptos" w:cs="Arial"/>
                <w:color w:val="000000"/>
                <w:sz w:val="16"/>
                <w:szCs w:val="16"/>
              </w:rPr>
              <w:br/>
              <w:t xml:space="preserve">≥ </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*12*SCS * + 3.6</w:t>
            </w:r>
            <w:r w:rsidRPr="00AF2C9E">
              <w:rPr>
                <w:rFonts w:ascii="Aptos" w:hAnsi="Aptos" w:cs="Arial"/>
                <w:color w:val="000000"/>
                <w:sz w:val="16"/>
                <w:szCs w:val="16"/>
              </w:rPr>
              <w:br/>
              <w:t>&gt; 4.5MHz/12/</w:t>
            </w:r>
            <w:proofErr w:type="spellStart"/>
            <w:r w:rsidRPr="00AF2C9E">
              <w:rPr>
                <w:rFonts w:ascii="Aptos" w:hAnsi="Aptos" w:cs="Arial"/>
                <w:color w:val="000000"/>
                <w:sz w:val="16"/>
                <w:szCs w:val="16"/>
              </w:rPr>
              <w:t>scs</w:t>
            </w:r>
            <w:proofErr w:type="spellEnd"/>
          </w:p>
        </w:tc>
        <w:tc>
          <w:tcPr>
            <w:tcW w:w="211" w:type="pct"/>
            <w:tcBorders>
              <w:top w:val="single" w:sz="4" w:space="0" w:color="auto"/>
              <w:left w:val="nil"/>
              <w:bottom w:val="single" w:sz="4" w:space="0" w:color="auto"/>
              <w:right w:val="single" w:sz="4" w:space="0" w:color="auto"/>
            </w:tcBorders>
            <w:vAlign w:val="center"/>
            <w:hideMark/>
          </w:tcPr>
          <w:p w14:paraId="6DECBBC8" w14:textId="73C224FF"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w:t>
            </w:r>
            <w:r>
              <w:rPr>
                <w:rFonts w:ascii="Aptos" w:hAnsi="Aptos" w:cs="Arial"/>
                <w:color w:val="000000"/>
                <w:sz w:val="16"/>
                <w:szCs w:val="16"/>
              </w:rPr>
              <w:t>3</w:t>
            </w:r>
          </w:p>
        </w:tc>
        <w:tc>
          <w:tcPr>
            <w:tcW w:w="423" w:type="pct"/>
            <w:tcBorders>
              <w:top w:val="single" w:sz="4" w:space="0" w:color="auto"/>
              <w:left w:val="nil"/>
              <w:bottom w:val="single" w:sz="4" w:space="0" w:color="auto"/>
              <w:right w:val="single" w:sz="12" w:space="0" w:color="auto"/>
            </w:tcBorders>
            <w:noWrap/>
            <w:vAlign w:val="center"/>
          </w:tcPr>
          <w:p w14:paraId="2DECEB16" w14:textId="79ADE0A9"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4.0</w:t>
            </w:r>
          </w:p>
        </w:tc>
        <w:tc>
          <w:tcPr>
            <w:tcW w:w="353" w:type="pct"/>
            <w:tcBorders>
              <w:top w:val="single" w:sz="4" w:space="0" w:color="auto"/>
              <w:left w:val="single" w:sz="12" w:space="0" w:color="auto"/>
              <w:bottom w:val="single" w:sz="4" w:space="0" w:color="auto"/>
              <w:right w:val="single" w:sz="12" w:space="0" w:color="auto"/>
            </w:tcBorders>
            <w:shd w:val="clear" w:color="000000" w:fill="FFFFFF"/>
            <w:noWrap/>
            <w:vAlign w:val="center"/>
          </w:tcPr>
          <w:p w14:paraId="7503661C" w14:textId="0975FFFD" w:rsidR="00125548" w:rsidRPr="00125548" w:rsidRDefault="00125548" w:rsidP="00125548">
            <w:pPr>
              <w:jc w:val="center"/>
              <w:rPr>
                <w:rFonts w:ascii="Aptos" w:eastAsia="Times New Roman" w:hAnsi="Aptos" w:cs="Arial"/>
                <w:color w:val="000000"/>
                <w:kern w:val="0"/>
                <w:sz w:val="16"/>
                <w:szCs w:val="16"/>
                <w14:ligatures w14:val="none"/>
              </w:rPr>
            </w:pPr>
            <w:r w:rsidRPr="00125548">
              <w:rPr>
                <w:rFonts w:ascii="Aptos" w:hAnsi="Aptos" w:cs="Arial"/>
                <w:color w:val="000000"/>
                <w:sz w:val="16"/>
                <w:szCs w:val="16"/>
              </w:rPr>
              <w:t>2.5</w:t>
            </w:r>
          </w:p>
        </w:tc>
      </w:tr>
      <w:tr w:rsidR="00537F77" w:rsidRPr="00CD2044" w14:paraId="7CE12F13" w14:textId="77777777" w:rsidTr="00537F77">
        <w:trPr>
          <w:trHeight w:val="127"/>
        </w:trPr>
        <w:tc>
          <w:tcPr>
            <w:tcW w:w="345" w:type="pct"/>
            <w:vMerge w:val="restart"/>
            <w:tcBorders>
              <w:top w:val="single" w:sz="12" w:space="0" w:color="auto"/>
              <w:left w:val="single" w:sz="12" w:space="0" w:color="auto"/>
              <w:right w:val="single" w:sz="4" w:space="0" w:color="auto"/>
            </w:tcBorders>
            <w:vAlign w:val="center"/>
            <w:hideMark/>
          </w:tcPr>
          <w:p w14:paraId="1CB4FD82" w14:textId="1A7C4A3D" w:rsidR="00125548" w:rsidRPr="00CD2044" w:rsidRDefault="00125548" w:rsidP="00125548">
            <w:pPr>
              <w:jc w:val="center"/>
              <w:rPr>
                <w:rFonts w:ascii="Aptos" w:eastAsia="Times New Roman" w:hAnsi="Aptos" w:cs="Arial"/>
                <w:color w:val="000000"/>
                <w:kern w:val="0"/>
                <w:sz w:val="16"/>
                <w:szCs w:val="16"/>
                <w14:ligatures w14:val="none"/>
              </w:rPr>
            </w:pPr>
            <w:r>
              <w:rPr>
                <w:rFonts w:ascii="Aptos" w:eastAsia="Times New Roman" w:hAnsi="Aptos" w:cs="Arial"/>
                <w:color w:val="000000"/>
                <w:kern w:val="0"/>
                <w:sz w:val="16"/>
                <w:szCs w:val="16"/>
                <w14:ligatures w14:val="none"/>
              </w:rPr>
              <w:t>15</w:t>
            </w:r>
            <w:r w:rsidRPr="00CD2044">
              <w:rPr>
                <w:rFonts w:ascii="Aptos" w:eastAsia="Times New Roman" w:hAnsi="Aptos" w:cs="Arial"/>
                <w:color w:val="000000"/>
                <w:kern w:val="0"/>
                <w:sz w:val="16"/>
                <w:szCs w:val="16"/>
                <w14:ligatures w14:val="none"/>
              </w:rPr>
              <w:t xml:space="preserve"> MHz</w:t>
            </w:r>
          </w:p>
        </w:tc>
        <w:tc>
          <w:tcPr>
            <w:tcW w:w="353" w:type="pct"/>
            <w:vMerge w:val="restart"/>
            <w:tcBorders>
              <w:top w:val="single" w:sz="12" w:space="0" w:color="auto"/>
              <w:left w:val="single" w:sz="4" w:space="0" w:color="auto"/>
              <w:right w:val="single" w:sz="12" w:space="0" w:color="auto"/>
            </w:tcBorders>
            <w:vAlign w:val="center"/>
            <w:hideMark/>
          </w:tcPr>
          <w:p w14:paraId="666E367F" w14:textId="078D4A06"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eastAsia="Times New Roman" w:hAnsi="Aptos" w:cs="Arial"/>
                <w:color w:val="000000"/>
                <w:kern w:val="0"/>
                <w:sz w:val="16"/>
                <w:szCs w:val="16"/>
                <w14:ligatures w14:val="none"/>
              </w:rPr>
              <w:t>1932.5 ≤ fc &lt; 1938.2</w:t>
            </w:r>
          </w:p>
        </w:tc>
        <w:tc>
          <w:tcPr>
            <w:tcW w:w="564" w:type="pct"/>
            <w:tcBorders>
              <w:top w:val="single" w:sz="12" w:space="0" w:color="auto"/>
              <w:left w:val="single" w:sz="12" w:space="0" w:color="auto"/>
              <w:bottom w:val="single" w:sz="4" w:space="0" w:color="auto"/>
              <w:right w:val="single" w:sz="4" w:space="0" w:color="auto"/>
            </w:tcBorders>
            <w:vAlign w:val="center"/>
          </w:tcPr>
          <w:p w14:paraId="2D2D90E9" w14:textId="43D2B879"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0.54/12/</w:t>
            </w:r>
            <w:proofErr w:type="spellStart"/>
            <w:r w:rsidRPr="00D56D38">
              <w:rPr>
                <w:rFonts w:ascii="Aptos" w:hAnsi="Aptos" w:cs="Arial"/>
                <w:color w:val="000000"/>
                <w:sz w:val="16"/>
                <w:szCs w:val="16"/>
              </w:rPr>
              <w:t>scs</w:t>
            </w:r>
            <w:proofErr w:type="spellEnd"/>
          </w:p>
        </w:tc>
        <w:tc>
          <w:tcPr>
            <w:tcW w:w="776" w:type="pct"/>
            <w:tcBorders>
              <w:top w:val="single" w:sz="12" w:space="0" w:color="auto"/>
              <w:left w:val="nil"/>
              <w:bottom w:val="single" w:sz="4" w:space="0" w:color="auto"/>
              <w:right w:val="single" w:sz="4" w:space="0" w:color="auto"/>
            </w:tcBorders>
            <w:vAlign w:val="center"/>
          </w:tcPr>
          <w:p w14:paraId="481D0E44" w14:textId="05FBD167" w:rsidR="00125548" w:rsidRPr="00D56D38" w:rsidRDefault="00125548" w:rsidP="00125548">
            <w:pPr>
              <w:jc w:val="center"/>
              <w:rPr>
                <w:rFonts w:ascii="Aptos" w:eastAsia="Times New Roman" w:hAnsi="Aptos" w:cs="Arial"/>
                <w:b/>
                <w:bCs/>
                <w:color w:val="000000"/>
                <w:kern w:val="0"/>
                <w:sz w:val="16"/>
                <w:szCs w:val="16"/>
                <w14:ligatures w14:val="none"/>
              </w:rPr>
            </w:pPr>
            <w:r w:rsidRPr="00D56D38">
              <w:rPr>
                <w:rFonts w:ascii="Aptos" w:hAnsi="Aptos" w:cs="Arial"/>
                <w:color w:val="000000"/>
                <w:sz w:val="16"/>
                <w:szCs w:val="16"/>
              </w:rPr>
              <w:t>≥ 8.28/12/</w:t>
            </w:r>
            <w:proofErr w:type="spellStart"/>
            <w:r w:rsidRPr="00D56D38">
              <w:rPr>
                <w:rFonts w:ascii="Aptos" w:hAnsi="Aptos" w:cs="Arial"/>
                <w:color w:val="000000"/>
                <w:sz w:val="16"/>
                <w:szCs w:val="16"/>
              </w:rPr>
              <w:t>scs</w:t>
            </w:r>
            <w:proofErr w:type="spellEnd"/>
          </w:p>
        </w:tc>
        <w:tc>
          <w:tcPr>
            <w:tcW w:w="211" w:type="pct"/>
            <w:tcBorders>
              <w:top w:val="single" w:sz="12" w:space="0" w:color="auto"/>
              <w:left w:val="nil"/>
              <w:bottom w:val="single" w:sz="4" w:space="0" w:color="auto"/>
              <w:right w:val="single" w:sz="4" w:space="0" w:color="auto"/>
            </w:tcBorders>
            <w:vAlign w:val="center"/>
          </w:tcPr>
          <w:p w14:paraId="1DB91575" w14:textId="29AECA47" w:rsidR="00125548" w:rsidRPr="000B25CA"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A1</w:t>
            </w:r>
          </w:p>
        </w:tc>
        <w:tc>
          <w:tcPr>
            <w:tcW w:w="282" w:type="pct"/>
            <w:tcBorders>
              <w:top w:val="single" w:sz="12" w:space="0" w:color="auto"/>
              <w:left w:val="nil"/>
              <w:bottom w:val="single" w:sz="4" w:space="0" w:color="auto"/>
              <w:right w:val="single" w:sz="12" w:space="0" w:color="auto"/>
            </w:tcBorders>
            <w:vAlign w:val="center"/>
          </w:tcPr>
          <w:p w14:paraId="6078D94E" w14:textId="2FEA7019"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3</w:t>
            </w:r>
          </w:p>
        </w:tc>
        <w:tc>
          <w:tcPr>
            <w:tcW w:w="494" w:type="pct"/>
            <w:tcBorders>
              <w:top w:val="single" w:sz="12" w:space="0" w:color="auto"/>
              <w:left w:val="single" w:sz="12" w:space="0" w:color="auto"/>
              <w:bottom w:val="single" w:sz="4" w:space="0" w:color="auto"/>
              <w:right w:val="single" w:sz="4" w:space="0" w:color="auto"/>
            </w:tcBorders>
            <w:vAlign w:val="center"/>
          </w:tcPr>
          <w:p w14:paraId="17358132" w14:textId="13D5CA14"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 1.8MHz/12/</w:t>
            </w:r>
            <w:proofErr w:type="spellStart"/>
            <w:r w:rsidRPr="00AF2C9E">
              <w:rPr>
                <w:rFonts w:ascii="Aptos" w:hAnsi="Aptos" w:cs="Arial"/>
                <w:color w:val="000000"/>
                <w:sz w:val="16"/>
                <w:szCs w:val="16"/>
              </w:rPr>
              <w:t>scs</w:t>
            </w:r>
            <w:proofErr w:type="spellEnd"/>
          </w:p>
        </w:tc>
        <w:tc>
          <w:tcPr>
            <w:tcW w:w="988" w:type="pct"/>
            <w:tcBorders>
              <w:top w:val="single" w:sz="12" w:space="0" w:color="auto"/>
              <w:left w:val="nil"/>
              <w:bottom w:val="single" w:sz="4" w:space="0" w:color="auto"/>
              <w:right w:val="single" w:sz="4" w:space="0" w:color="auto"/>
            </w:tcBorders>
            <w:vAlign w:val="center"/>
          </w:tcPr>
          <w:p w14:paraId="7AAA184D" w14:textId="0BB613FF" w:rsidR="00125548" w:rsidRPr="00AF2C9E" w:rsidRDefault="00125548" w:rsidP="00125548">
            <w:pPr>
              <w:jc w:val="center"/>
              <w:rPr>
                <w:rFonts w:ascii="Aptos" w:eastAsia="Times New Roman" w:hAnsi="Aptos" w:cs="Arial"/>
                <w:b/>
                <w:bCs/>
                <w:color w:val="000000"/>
                <w:kern w:val="0"/>
                <w:sz w:val="16"/>
                <w:szCs w:val="16"/>
                <w14:ligatures w14:val="none"/>
              </w:rPr>
            </w:pPr>
            <w:r w:rsidRPr="00AF2C9E">
              <w:rPr>
                <w:rFonts w:ascii="Aptos" w:hAnsi="Aptos" w:cs="Arial"/>
                <w:color w:val="000000"/>
                <w:sz w:val="16"/>
                <w:szCs w:val="16"/>
              </w:rPr>
              <w:t xml:space="preserve">≥ 8.28MHz/12/ </w:t>
            </w:r>
            <w:proofErr w:type="spellStart"/>
            <w:r w:rsidRPr="00AF2C9E">
              <w:rPr>
                <w:rFonts w:ascii="Aptos" w:hAnsi="Aptos" w:cs="Arial"/>
                <w:color w:val="000000"/>
                <w:sz w:val="16"/>
                <w:szCs w:val="16"/>
              </w:rPr>
              <w:t>scs</w:t>
            </w:r>
            <w:proofErr w:type="spellEnd"/>
          </w:p>
        </w:tc>
        <w:tc>
          <w:tcPr>
            <w:tcW w:w="211" w:type="pct"/>
            <w:tcBorders>
              <w:top w:val="single" w:sz="12" w:space="0" w:color="auto"/>
              <w:left w:val="nil"/>
              <w:bottom w:val="single" w:sz="4" w:space="0" w:color="auto"/>
              <w:right w:val="single" w:sz="4" w:space="0" w:color="auto"/>
            </w:tcBorders>
            <w:vAlign w:val="center"/>
            <w:hideMark/>
          </w:tcPr>
          <w:p w14:paraId="6A734A91" w14:textId="704B2B30"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A1</w:t>
            </w:r>
          </w:p>
        </w:tc>
        <w:tc>
          <w:tcPr>
            <w:tcW w:w="423" w:type="pct"/>
            <w:tcBorders>
              <w:top w:val="single" w:sz="12" w:space="0" w:color="auto"/>
              <w:left w:val="nil"/>
              <w:bottom w:val="single" w:sz="4" w:space="0" w:color="auto"/>
              <w:right w:val="single" w:sz="12" w:space="0" w:color="auto"/>
            </w:tcBorders>
            <w:noWrap/>
            <w:vAlign w:val="center"/>
          </w:tcPr>
          <w:p w14:paraId="64007B9C" w14:textId="60807261"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4.5</w:t>
            </w:r>
          </w:p>
        </w:tc>
        <w:tc>
          <w:tcPr>
            <w:tcW w:w="353" w:type="pct"/>
            <w:tcBorders>
              <w:top w:val="single" w:sz="12" w:space="0" w:color="auto"/>
              <w:left w:val="single" w:sz="12" w:space="0" w:color="auto"/>
              <w:bottom w:val="single" w:sz="4" w:space="0" w:color="auto"/>
              <w:right w:val="single" w:sz="12" w:space="0" w:color="auto"/>
            </w:tcBorders>
            <w:shd w:val="clear" w:color="000000" w:fill="FFFFFF"/>
            <w:noWrap/>
            <w:vAlign w:val="center"/>
          </w:tcPr>
          <w:p w14:paraId="0192EED6" w14:textId="0EEA5093" w:rsidR="00125548" w:rsidRPr="00125548" w:rsidRDefault="00125548" w:rsidP="00125548">
            <w:pPr>
              <w:jc w:val="center"/>
              <w:rPr>
                <w:rFonts w:ascii="Aptos" w:eastAsia="Times New Roman" w:hAnsi="Aptos" w:cs="Arial"/>
                <w:color w:val="000000"/>
                <w:kern w:val="0"/>
                <w:sz w:val="16"/>
                <w:szCs w:val="16"/>
                <w14:ligatures w14:val="none"/>
              </w:rPr>
            </w:pPr>
            <w:r w:rsidRPr="00125548">
              <w:rPr>
                <w:rFonts w:ascii="Aptos" w:hAnsi="Aptos" w:cs="Arial"/>
                <w:color w:val="000000"/>
                <w:sz w:val="16"/>
                <w:szCs w:val="16"/>
              </w:rPr>
              <w:t>1.5</w:t>
            </w:r>
          </w:p>
        </w:tc>
      </w:tr>
      <w:tr w:rsidR="00537F77" w:rsidRPr="00CD2044" w14:paraId="15FFBEDF" w14:textId="77777777" w:rsidTr="00537F77">
        <w:trPr>
          <w:trHeight w:val="127"/>
        </w:trPr>
        <w:tc>
          <w:tcPr>
            <w:tcW w:w="345" w:type="pct"/>
            <w:vMerge/>
            <w:tcBorders>
              <w:top w:val="single" w:sz="12" w:space="0" w:color="auto"/>
              <w:left w:val="single" w:sz="12" w:space="0" w:color="auto"/>
              <w:right w:val="single" w:sz="4" w:space="0" w:color="auto"/>
            </w:tcBorders>
            <w:vAlign w:val="center"/>
          </w:tcPr>
          <w:p w14:paraId="371832D3" w14:textId="77777777" w:rsidR="00125548" w:rsidRDefault="00125548" w:rsidP="00125548">
            <w:pPr>
              <w:jc w:val="center"/>
              <w:rPr>
                <w:rFonts w:ascii="Aptos" w:eastAsia="Times New Roman" w:hAnsi="Aptos" w:cs="Arial"/>
                <w:color w:val="000000"/>
                <w:kern w:val="0"/>
                <w:sz w:val="16"/>
                <w:szCs w:val="16"/>
                <w14:ligatures w14:val="none"/>
              </w:rPr>
            </w:pPr>
          </w:p>
        </w:tc>
        <w:tc>
          <w:tcPr>
            <w:tcW w:w="353" w:type="pct"/>
            <w:vMerge/>
            <w:tcBorders>
              <w:top w:val="single" w:sz="12" w:space="0" w:color="auto"/>
              <w:left w:val="single" w:sz="4" w:space="0" w:color="auto"/>
              <w:right w:val="single" w:sz="12" w:space="0" w:color="auto"/>
            </w:tcBorders>
            <w:vAlign w:val="center"/>
          </w:tcPr>
          <w:p w14:paraId="3662A1F8" w14:textId="77777777" w:rsidR="00125548" w:rsidRPr="000B25CA" w:rsidRDefault="00125548" w:rsidP="00125548">
            <w:pPr>
              <w:jc w:val="center"/>
              <w:rPr>
                <w:rFonts w:ascii="Aptos" w:eastAsia="Times New Roman" w:hAnsi="Aptos" w:cs="Arial"/>
                <w:color w:val="000000"/>
                <w:kern w:val="0"/>
                <w:sz w:val="16"/>
                <w:szCs w:val="16"/>
                <w14:ligatures w14:val="none"/>
              </w:rPr>
            </w:pPr>
          </w:p>
        </w:tc>
        <w:tc>
          <w:tcPr>
            <w:tcW w:w="564" w:type="pct"/>
            <w:tcBorders>
              <w:top w:val="single" w:sz="4" w:space="0" w:color="auto"/>
              <w:left w:val="single" w:sz="12" w:space="0" w:color="auto"/>
              <w:bottom w:val="single" w:sz="4" w:space="0" w:color="auto"/>
              <w:right w:val="single" w:sz="4" w:space="0" w:color="auto"/>
            </w:tcBorders>
            <w:vAlign w:val="center"/>
          </w:tcPr>
          <w:p w14:paraId="00EC6E5B" w14:textId="289D0EEC"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1.62MHz/12/</w:t>
            </w:r>
            <w:proofErr w:type="spellStart"/>
            <w:r w:rsidRPr="00D56D38">
              <w:rPr>
                <w:rFonts w:ascii="Aptos" w:hAnsi="Aptos" w:cs="Arial"/>
                <w:color w:val="000000"/>
                <w:sz w:val="16"/>
                <w:szCs w:val="16"/>
              </w:rPr>
              <w:t>scs</w:t>
            </w:r>
            <w:proofErr w:type="spellEnd"/>
          </w:p>
        </w:tc>
        <w:tc>
          <w:tcPr>
            <w:tcW w:w="776" w:type="pct"/>
            <w:tcBorders>
              <w:top w:val="single" w:sz="4" w:space="0" w:color="auto"/>
              <w:left w:val="nil"/>
              <w:bottom w:val="single" w:sz="4" w:space="0" w:color="auto"/>
              <w:right w:val="single" w:sz="4" w:space="0" w:color="auto"/>
            </w:tcBorders>
            <w:vAlign w:val="center"/>
          </w:tcPr>
          <w:p w14:paraId="09524293" w14:textId="2C52378C" w:rsidR="00125548" w:rsidRPr="00D56D38" w:rsidRDefault="00125548" w:rsidP="00125548">
            <w:pPr>
              <w:jc w:val="center"/>
              <w:rPr>
                <w:rFonts w:ascii="Aptos" w:eastAsia="Times New Roman" w:hAnsi="Aptos" w:cs="Arial"/>
                <w:b/>
                <w:bCs/>
                <w:color w:val="000000"/>
                <w:kern w:val="0"/>
                <w:sz w:val="16"/>
                <w:szCs w:val="16"/>
                <w14:ligatures w14:val="none"/>
              </w:rPr>
            </w:pPr>
            <w:r w:rsidRPr="00D56D38">
              <w:rPr>
                <w:rFonts w:ascii="Aptos" w:hAnsi="Aptos" w:cs="Arial"/>
                <w:color w:val="000000"/>
                <w:sz w:val="16"/>
                <w:szCs w:val="16"/>
              </w:rPr>
              <w:t>≤ 2.16MHz/12/</w:t>
            </w:r>
            <w:proofErr w:type="spellStart"/>
            <w:r w:rsidRPr="00D56D38">
              <w:rPr>
                <w:rFonts w:ascii="Aptos" w:hAnsi="Aptos" w:cs="Arial"/>
                <w:color w:val="000000"/>
                <w:sz w:val="16"/>
                <w:szCs w:val="16"/>
              </w:rPr>
              <w:t>scs</w:t>
            </w:r>
            <w:proofErr w:type="spellEnd"/>
          </w:p>
        </w:tc>
        <w:tc>
          <w:tcPr>
            <w:tcW w:w="211" w:type="pct"/>
            <w:tcBorders>
              <w:top w:val="single" w:sz="4" w:space="0" w:color="auto"/>
              <w:left w:val="nil"/>
              <w:bottom w:val="single" w:sz="4" w:space="0" w:color="auto"/>
              <w:right w:val="single" w:sz="4" w:space="0" w:color="auto"/>
            </w:tcBorders>
            <w:vAlign w:val="center"/>
          </w:tcPr>
          <w:p w14:paraId="33D0A6A5" w14:textId="3192DBF6" w:rsidR="00125548" w:rsidRPr="000B25CA" w:rsidRDefault="00125548" w:rsidP="00125548">
            <w:pPr>
              <w:jc w:val="center"/>
              <w:rPr>
                <w:rFonts w:ascii="Aptos" w:eastAsia="Times New Roman" w:hAnsi="Aptos" w:cs="Arial"/>
                <w:color w:val="000000"/>
                <w:kern w:val="0"/>
                <w:sz w:val="16"/>
                <w:szCs w:val="16"/>
                <w14:ligatures w14:val="none"/>
              </w:rPr>
            </w:pPr>
            <w:r>
              <w:rPr>
                <w:rFonts w:ascii="Aptos" w:hAnsi="Aptos" w:cs="Arial"/>
                <w:color w:val="000000"/>
                <w:sz w:val="16"/>
                <w:szCs w:val="16"/>
              </w:rPr>
              <w:t>A2</w:t>
            </w:r>
          </w:p>
        </w:tc>
        <w:tc>
          <w:tcPr>
            <w:tcW w:w="282" w:type="pct"/>
            <w:tcBorders>
              <w:top w:val="single" w:sz="4" w:space="0" w:color="auto"/>
              <w:left w:val="nil"/>
              <w:bottom w:val="single" w:sz="4" w:space="0" w:color="auto"/>
              <w:right w:val="single" w:sz="12" w:space="0" w:color="auto"/>
            </w:tcBorders>
            <w:vAlign w:val="center"/>
          </w:tcPr>
          <w:p w14:paraId="6695D17B" w14:textId="4FDB3F08"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xml:space="preserve">≤ 2.5 </w:t>
            </w:r>
          </w:p>
        </w:tc>
        <w:tc>
          <w:tcPr>
            <w:tcW w:w="494" w:type="pct"/>
            <w:tcBorders>
              <w:top w:val="single" w:sz="4" w:space="0" w:color="auto"/>
              <w:left w:val="single" w:sz="12" w:space="0" w:color="auto"/>
              <w:bottom w:val="single" w:sz="4" w:space="0" w:color="auto"/>
              <w:right w:val="single" w:sz="4" w:space="0" w:color="auto"/>
            </w:tcBorders>
            <w:vAlign w:val="center"/>
          </w:tcPr>
          <w:p w14:paraId="1C925375" w14:textId="6329CFFD"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 2.16MHz/12/</w:t>
            </w:r>
            <w:proofErr w:type="spellStart"/>
            <w:r w:rsidRPr="00AF2C9E">
              <w:rPr>
                <w:rFonts w:ascii="Aptos" w:hAnsi="Aptos" w:cs="Arial"/>
                <w:color w:val="000000"/>
                <w:sz w:val="16"/>
                <w:szCs w:val="16"/>
              </w:rPr>
              <w:t>scs</w:t>
            </w:r>
            <w:proofErr w:type="spellEnd"/>
          </w:p>
        </w:tc>
        <w:tc>
          <w:tcPr>
            <w:tcW w:w="988" w:type="pct"/>
            <w:tcBorders>
              <w:top w:val="single" w:sz="4" w:space="0" w:color="auto"/>
              <w:left w:val="nil"/>
              <w:bottom w:val="single" w:sz="4" w:space="0" w:color="auto"/>
              <w:right w:val="single" w:sz="4" w:space="0" w:color="auto"/>
            </w:tcBorders>
            <w:vAlign w:val="center"/>
          </w:tcPr>
          <w:p w14:paraId="349883B9" w14:textId="561CF925" w:rsidR="00125548" w:rsidRPr="00AF2C9E" w:rsidRDefault="00125548" w:rsidP="00125548">
            <w:pPr>
              <w:jc w:val="center"/>
              <w:rPr>
                <w:rFonts w:ascii="Aptos" w:eastAsia="Times New Roman" w:hAnsi="Aptos" w:cs="Arial"/>
                <w:b/>
                <w:bCs/>
                <w:color w:val="000000"/>
                <w:kern w:val="0"/>
                <w:sz w:val="16"/>
                <w:szCs w:val="16"/>
                <w14:ligatures w14:val="none"/>
              </w:rPr>
            </w:pPr>
            <w:r w:rsidRPr="00AF2C9E">
              <w:rPr>
                <w:rFonts w:ascii="Aptos" w:hAnsi="Aptos" w:cs="Arial"/>
                <w:color w:val="000000"/>
                <w:sz w:val="16"/>
                <w:szCs w:val="16"/>
              </w:rPr>
              <w:t>≤ 2.16MHz/12/</w:t>
            </w:r>
            <w:proofErr w:type="spellStart"/>
            <w:r w:rsidRPr="00AF2C9E">
              <w:rPr>
                <w:rFonts w:ascii="Aptos" w:hAnsi="Aptos" w:cs="Arial"/>
                <w:color w:val="000000"/>
                <w:sz w:val="16"/>
                <w:szCs w:val="16"/>
              </w:rPr>
              <w:t>scs</w:t>
            </w:r>
            <w:proofErr w:type="spellEnd"/>
          </w:p>
        </w:tc>
        <w:tc>
          <w:tcPr>
            <w:tcW w:w="211" w:type="pct"/>
            <w:tcBorders>
              <w:top w:val="single" w:sz="4" w:space="0" w:color="auto"/>
              <w:left w:val="nil"/>
              <w:bottom w:val="single" w:sz="4" w:space="0" w:color="auto"/>
              <w:right w:val="single" w:sz="4" w:space="0" w:color="auto"/>
            </w:tcBorders>
            <w:vAlign w:val="center"/>
          </w:tcPr>
          <w:p w14:paraId="5A023057" w14:textId="0EC4B764" w:rsidR="00125548" w:rsidRPr="000B25CA" w:rsidRDefault="00125548" w:rsidP="00125548">
            <w:pPr>
              <w:jc w:val="center"/>
              <w:rPr>
                <w:rFonts w:ascii="Aptos" w:hAnsi="Aptos" w:cs="Arial"/>
                <w:color w:val="000000"/>
                <w:sz w:val="16"/>
                <w:szCs w:val="16"/>
              </w:rPr>
            </w:pPr>
            <w:r w:rsidRPr="000B25CA">
              <w:rPr>
                <w:rFonts w:ascii="Aptos" w:hAnsi="Aptos" w:cs="Arial"/>
                <w:color w:val="000000"/>
                <w:sz w:val="16"/>
                <w:szCs w:val="16"/>
              </w:rPr>
              <w:t>A2</w:t>
            </w:r>
          </w:p>
        </w:tc>
        <w:tc>
          <w:tcPr>
            <w:tcW w:w="423" w:type="pct"/>
            <w:tcBorders>
              <w:top w:val="single" w:sz="4" w:space="0" w:color="auto"/>
              <w:left w:val="nil"/>
              <w:bottom w:val="single" w:sz="4" w:space="0" w:color="auto"/>
              <w:right w:val="single" w:sz="12" w:space="0" w:color="auto"/>
            </w:tcBorders>
            <w:noWrap/>
            <w:vAlign w:val="center"/>
          </w:tcPr>
          <w:p w14:paraId="2105552C" w14:textId="3AB0DC5D"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4.0</w:t>
            </w:r>
          </w:p>
        </w:tc>
        <w:tc>
          <w:tcPr>
            <w:tcW w:w="353" w:type="pct"/>
            <w:tcBorders>
              <w:top w:val="single" w:sz="4" w:space="0" w:color="auto"/>
              <w:left w:val="single" w:sz="12" w:space="0" w:color="auto"/>
              <w:bottom w:val="single" w:sz="4" w:space="0" w:color="auto"/>
              <w:right w:val="single" w:sz="12" w:space="0" w:color="auto"/>
            </w:tcBorders>
            <w:shd w:val="clear" w:color="000000" w:fill="FFFFFF"/>
            <w:noWrap/>
            <w:vAlign w:val="center"/>
          </w:tcPr>
          <w:p w14:paraId="64A12B1C" w14:textId="4E21CBB4" w:rsidR="00125548" w:rsidRPr="00125548" w:rsidRDefault="00125548" w:rsidP="00125548">
            <w:pPr>
              <w:jc w:val="center"/>
              <w:rPr>
                <w:rFonts w:ascii="Aptos" w:eastAsia="Times New Roman" w:hAnsi="Aptos" w:cs="Arial"/>
                <w:color w:val="000000"/>
                <w:kern w:val="0"/>
                <w:sz w:val="16"/>
                <w:szCs w:val="16"/>
                <w14:ligatures w14:val="none"/>
              </w:rPr>
            </w:pPr>
            <w:r w:rsidRPr="00125548">
              <w:rPr>
                <w:rFonts w:ascii="Aptos" w:hAnsi="Aptos" w:cs="Arial"/>
                <w:color w:val="000000"/>
                <w:sz w:val="16"/>
                <w:szCs w:val="16"/>
              </w:rPr>
              <w:t>1.5</w:t>
            </w:r>
          </w:p>
        </w:tc>
      </w:tr>
      <w:tr w:rsidR="00537F77" w:rsidRPr="00CD2044" w14:paraId="39C8A6D3" w14:textId="77777777" w:rsidTr="00537F77">
        <w:trPr>
          <w:trHeight w:val="151"/>
        </w:trPr>
        <w:tc>
          <w:tcPr>
            <w:tcW w:w="345" w:type="pct"/>
            <w:vMerge/>
            <w:tcBorders>
              <w:left w:val="single" w:sz="12" w:space="0" w:color="auto"/>
              <w:right w:val="single" w:sz="4" w:space="0" w:color="auto"/>
            </w:tcBorders>
            <w:vAlign w:val="center"/>
            <w:hideMark/>
          </w:tcPr>
          <w:p w14:paraId="65D7F9F7" w14:textId="77777777" w:rsidR="00125548" w:rsidRPr="00CD2044" w:rsidRDefault="00125548" w:rsidP="00125548">
            <w:pPr>
              <w:rPr>
                <w:rFonts w:ascii="Aptos" w:eastAsia="Times New Roman" w:hAnsi="Aptos" w:cs="Arial"/>
                <w:color w:val="000000"/>
                <w:kern w:val="0"/>
                <w:sz w:val="16"/>
                <w:szCs w:val="16"/>
                <w14:ligatures w14:val="none"/>
              </w:rPr>
            </w:pPr>
          </w:p>
        </w:tc>
        <w:tc>
          <w:tcPr>
            <w:tcW w:w="353" w:type="pct"/>
            <w:vMerge/>
            <w:tcBorders>
              <w:left w:val="single" w:sz="4" w:space="0" w:color="auto"/>
              <w:right w:val="single" w:sz="12" w:space="0" w:color="auto"/>
            </w:tcBorders>
            <w:vAlign w:val="center"/>
            <w:hideMark/>
          </w:tcPr>
          <w:p w14:paraId="299D6D19" w14:textId="77777777" w:rsidR="00125548" w:rsidRPr="00CD2044" w:rsidRDefault="00125548" w:rsidP="00125548">
            <w:pPr>
              <w:rPr>
                <w:rFonts w:ascii="Aptos" w:eastAsia="Times New Roman" w:hAnsi="Aptos" w:cs="Arial"/>
                <w:color w:val="000000"/>
                <w:kern w:val="0"/>
                <w:sz w:val="16"/>
                <w:szCs w:val="16"/>
                <w14:ligatures w14:val="none"/>
              </w:rPr>
            </w:pPr>
          </w:p>
        </w:tc>
        <w:tc>
          <w:tcPr>
            <w:tcW w:w="564" w:type="pct"/>
            <w:tcBorders>
              <w:top w:val="single" w:sz="4" w:space="0" w:color="auto"/>
              <w:left w:val="single" w:sz="12" w:space="0" w:color="auto"/>
              <w:bottom w:val="single" w:sz="4" w:space="0" w:color="auto"/>
              <w:right w:val="single" w:sz="4" w:space="0" w:color="auto"/>
            </w:tcBorders>
            <w:vAlign w:val="center"/>
          </w:tcPr>
          <w:p w14:paraId="176F0EEF" w14:textId="6929B818"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&gt; 1.62MHz/12/</w:t>
            </w:r>
            <w:proofErr w:type="spellStart"/>
            <w:r w:rsidRPr="00D56D38">
              <w:rPr>
                <w:rFonts w:ascii="Aptos" w:hAnsi="Aptos" w:cs="Arial"/>
                <w:color w:val="000000"/>
                <w:sz w:val="16"/>
                <w:szCs w:val="16"/>
              </w:rPr>
              <w:t>scs</w:t>
            </w:r>
            <w:proofErr w:type="spellEnd"/>
            <w:r w:rsidRPr="00D56D38">
              <w:rPr>
                <w:rFonts w:ascii="Aptos" w:hAnsi="Aptos" w:cs="Arial"/>
                <w:color w:val="000000"/>
                <w:sz w:val="16"/>
                <w:szCs w:val="16"/>
              </w:rPr>
              <w:br/>
              <w:t>≤ 2.16MHz/12/</w:t>
            </w:r>
            <w:proofErr w:type="spellStart"/>
            <w:r w:rsidRPr="00D56D38">
              <w:rPr>
                <w:rFonts w:ascii="Aptos" w:hAnsi="Aptos" w:cs="Arial"/>
                <w:color w:val="000000"/>
                <w:sz w:val="16"/>
                <w:szCs w:val="16"/>
              </w:rPr>
              <w:t>scs</w:t>
            </w:r>
            <w:proofErr w:type="spellEnd"/>
          </w:p>
        </w:tc>
        <w:tc>
          <w:tcPr>
            <w:tcW w:w="776" w:type="pct"/>
            <w:tcBorders>
              <w:top w:val="single" w:sz="4" w:space="0" w:color="auto"/>
              <w:left w:val="nil"/>
              <w:bottom w:val="single" w:sz="4" w:space="0" w:color="auto"/>
              <w:right w:val="single" w:sz="4" w:space="0" w:color="auto"/>
            </w:tcBorders>
            <w:vAlign w:val="center"/>
          </w:tcPr>
          <w:p w14:paraId="1A9C98CE" w14:textId="00886071"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2.16MHz/12/</w:t>
            </w:r>
            <w:proofErr w:type="spellStart"/>
            <w:r w:rsidRPr="00D56D38">
              <w:rPr>
                <w:rFonts w:ascii="Aptos" w:hAnsi="Aptos" w:cs="Arial"/>
                <w:color w:val="000000"/>
                <w:sz w:val="16"/>
                <w:szCs w:val="16"/>
              </w:rPr>
              <w:t>scs</w:t>
            </w:r>
            <w:proofErr w:type="spellEnd"/>
          </w:p>
        </w:tc>
        <w:tc>
          <w:tcPr>
            <w:tcW w:w="211" w:type="pct"/>
            <w:tcBorders>
              <w:top w:val="single" w:sz="4" w:space="0" w:color="auto"/>
              <w:left w:val="nil"/>
              <w:bottom w:val="single" w:sz="4" w:space="0" w:color="auto"/>
              <w:right w:val="single" w:sz="4" w:space="0" w:color="auto"/>
            </w:tcBorders>
            <w:vAlign w:val="center"/>
          </w:tcPr>
          <w:p w14:paraId="049ED03C" w14:textId="6A0D41DC" w:rsidR="00125548" w:rsidRPr="000B25CA"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w:t>
            </w:r>
            <w:r>
              <w:rPr>
                <w:rFonts w:ascii="Aptos" w:hAnsi="Aptos" w:cs="Arial"/>
                <w:color w:val="000000"/>
                <w:sz w:val="16"/>
                <w:szCs w:val="16"/>
              </w:rPr>
              <w:t>3</w:t>
            </w:r>
          </w:p>
        </w:tc>
        <w:tc>
          <w:tcPr>
            <w:tcW w:w="282" w:type="pct"/>
            <w:tcBorders>
              <w:top w:val="single" w:sz="4" w:space="0" w:color="auto"/>
              <w:left w:val="nil"/>
              <w:bottom w:val="single" w:sz="4" w:space="0" w:color="auto"/>
              <w:right w:val="single" w:sz="12" w:space="0" w:color="auto"/>
            </w:tcBorders>
            <w:vAlign w:val="center"/>
          </w:tcPr>
          <w:p w14:paraId="5BA74684" w14:textId="290DE87B"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1.0</w:t>
            </w:r>
          </w:p>
        </w:tc>
        <w:tc>
          <w:tcPr>
            <w:tcW w:w="494" w:type="pct"/>
            <w:tcBorders>
              <w:top w:val="single" w:sz="4" w:space="0" w:color="auto"/>
              <w:left w:val="single" w:sz="12" w:space="0" w:color="auto"/>
              <w:bottom w:val="single" w:sz="4" w:space="0" w:color="auto"/>
              <w:right w:val="single" w:sz="4" w:space="0" w:color="auto"/>
            </w:tcBorders>
            <w:vAlign w:val="center"/>
          </w:tcPr>
          <w:p w14:paraId="3B49230D" w14:textId="308EF149"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n-a</w:t>
            </w:r>
          </w:p>
        </w:tc>
        <w:tc>
          <w:tcPr>
            <w:tcW w:w="988" w:type="pct"/>
            <w:tcBorders>
              <w:top w:val="single" w:sz="4" w:space="0" w:color="auto"/>
              <w:left w:val="nil"/>
              <w:bottom w:val="single" w:sz="4" w:space="0" w:color="auto"/>
              <w:right w:val="single" w:sz="4" w:space="0" w:color="auto"/>
            </w:tcBorders>
            <w:vAlign w:val="center"/>
          </w:tcPr>
          <w:p w14:paraId="7FD26F2D" w14:textId="76CB461F"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n-a</w:t>
            </w:r>
          </w:p>
        </w:tc>
        <w:tc>
          <w:tcPr>
            <w:tcW w:w="211" w:type="pct"/>
            <w:tcBorders>
              <w:top w:val="single" w:sz="4" w:space="0" w:color="auto"/>
              <w:left w:val="nil"/>
              <w:bottom w:val="single" w:sz="4" w:space="0" w:color="auto"/>
              <w:right w:val="single" w:sz="4" w:space="0" w:color="auto"/>
            </w:tcBorders>
            <w:vAlign w:val="center"/>
            <w:hideMark/>
          </w:tcPr>
          <w:p w14:paraId="47002029" w14:textId="7015CC3A"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A3</w:t>
            </w:r>
          </w:p>
        </w:tc>
        <w:tc>
          <w:tcPr>
            <w:tcW w:w="423" w:type="pct"/>
            <w:tcBorders>
              <w:top w:val="single" w:sz="4" w:space="0" w:color="auto"/>
              <w:left w:val="nil"/>
              <w:bottom w:val="single" w:sz="4" w:space="0" w:color="auto"/>
              <w:right w:val="single" w:sz="12" w:space="0" w:color="auto"/>
            </w:tcBorders>
            <w:noWrap/>
            <w:vAlign w:val="center"/>
          </w:tcPr>
          <w:p w14:paraId="6ADEA6D3" w14:textId="2E02AF8E"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w:t>
            </w:r>
          </w:p>
        </w:tc>
        <w:tc>
          <w:tcPr>
            <w:tcW w:w="353" w:type="pct"/>
            <w:tcBorders>
              <w:top w:val="single" w:sz="4" w:space="0" w:color="auto"/>
              <w:left w:val="single" w:sz="12" w:space="0" w:color="auto"/>
              <w:bottom w:val="single" w:sz="4" w:space="0" w:color="auto"/>
              <w:right w:val="single" w:sz="12" w:space="0" w:color="auto"/>
            </w:tcBorders>
            <w:shd w:val="clear" w:color="000000" w:fill="FFFFFF"/>
            <w:noWrap/>
            <w:vAlign w:val="center"/>
          </w:tcPr>
          <w:p w14:paraId="7AB2D600" w14:textId="019089FE" w:rsidR="00125548" w:rsidRPr="00125548" w:rsidRDefault="00125548" w:rsidP="00125548">
            <w:pPr>
              <w:jc w:val="center"/>
              <w:rPr>
                <w:rFonts w:ascii="Aptos" w:eastAsia="Times New Roman" w:hAnsi="Aptos" w:cs="Arial"/>
                <w:color w:val="000000"/>
                <w:kern w:val="0"/>
                <w:sz w:val="16"/>
                <w:szCs w:val="16"/>
                <w14:ligatures w14:val="none"/>
              </w:rPr>
            </w:pPr>
            <w:r w:rsidRPr="00125548">
              <w:rPr>
                <w:rFonts w:ascii="Aptos" w:hAnsi="Aptos" w:cs="Arial"/>
                <w:color w:val="000000"/>
                <w:sz w:val="16"/>
                <w:szCs w:val="16"/>
              </w:rPr>
              <w:t> </w:t>
            </w:r>
          </w:p>
        </w:tc>
      </w:tr>
      <w:tr w:rsidR="00537F77" w:rsidRPr="00CD2044" w14:paraId="1E2C974C" w14:textId="77777777" w:rsidTr="0032301F">
        <w:trPr>
          <w:trHeight w:val="64"/>
        </w:trPr>
        <w:tc>
          <w:tcPr>
            <w:tcW w:w="345" w:type="pct"/>
            <w:vMerge w:val="restart"/>
            <w:tcBorders>
              <w:top w:val="single" w:sz="12" w:space="0" w:color="auto"/>
              <w:left w:val="single" w:sz="12" w:space="0" w:color="auto"/>
              <w:bottom w:val="single" w:sz="12" w:space="0" w:color="auto"/>
              <w:right w:val="single" w:sz="4" w:space="0" w:color="auto"/>
            </w:tcBorders>
            <w:vAlign w:val="center"/>
            <w:hideMark/>
          </w:tcPr>
          <w:p w14:paraId="5E6141B2" w14:textId="7720A841" w:rsidR="00125548" w:rsidRPr="00CD2044" w:rsidRDefault="00125548" w:rsidP="00125548">
            <w:pPr>
              <w:jc w:val="center"/>
              <w:rPr>
                <w:rFonts w:ascii="Aptos" w:eastAsia="Times New Roman" w:hAnsi="Aptos" w:cs="Arial"/>
                <w:color w:val="000000"/>
                <w:kern w:val="0"/>
                <w:sz w:val="16"/>
                <w:szCs w:val="16"/>
                <w14:ligatures w14:val="none"/>
              </w:rPr>
            </w:pPr>
            <w:r>
              <w:rPr>
                <w:rFonts w:ascii="Aptos" w:eastAsia="Times New Roman" w:hAnsi="Aptos" w:cs="Arial"/>
                <w:color w:val="000000"/>
                <w:kern w:val="0"/>
                <w:sz w:val="16"/>
                <w:szCs w:val="16"/>
                <w14:ligatures w14:val="none"/>
              </w:rPr>
              <w:t>20</w:t>
            </w:r>
            <w:r w:rsidRPr="00CD2044">
              <w:rPr>
                <w:rFonts w:ascii="Aptos" w:eastAsia="Times New Roman" w:hAnsi="Aptos" w:cs="Arial"/>
                <w:color w:val="000000"/>
                <w:kern w:val="0"/>
                <w:sz w:val="16"/>
                <w:szCs w:val="16"/>
                <w14:ligatures w14:val="none"/>
              </w:rPr>
              <w:t xml:space="preserve"> MHz</w:t>
            </w:r>
          </w:p>
        </w:tc>
        <w:tc>
          <w:tcPr>
            <w:tcW w:w="353" w:type="pct"/>
            <w:vMerge w:val="restart"/>
            <w:tcBorders>
              <w:top w:val="single" w:sz="12" w:space="0" w:color="auto"/>
              <w:left w:val="single" w:sz="4" w:space="0" w:color="auto"/>
              <w:bottom w:val="single" w:sz="12" w:space="0" w:color="auto"/>
              <w:right w:val="single" w:sz="12" w:space="0" w:color="auto"/>
            </w:tcBorders>
            <w:vAlign w:val="center"/>
            <w:hideMark/>
          </w:tcPr>
          <w:p w14:paraId="54224299" w14:textId="0A160A54"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eastAsia="Times New Roman" w:hAnsi="Aptos" w:cs="Arial"/>
                <w:color w:val="000000"/>
                <w:kern w:val="0"/>
                <w:sz w:val="16"/>
                <w:szCs w:val="16"/>
                <w14:ligatures w14:val="none"/>
              </w:rPr>
              <w:t>&lt; 1945.7</w:t>
            </w:r>
          </w:p>
        </w:tc>
        <w:tc>
          <w:tcPr>
            <w:tcW w:w="564" w:type="pct"/>
            <w:tcBorders>
              <w:top w:val="single" w:sz="12" w:space="0" w:color="auto"/>
              <w:left w:val="single" w:sz="12" w:space="0" w:color="auto"/>
              <w:bottom w:val="single" w:sz="4" w:space="0" w:color="auto"/>
              <w:right w:val="single" w:sz="4" w:space="0" w:color="auto"/>
            </w:tcBorders>
            <w:vAlign w:val="center"/>
          </w:tcPr>
          <w:p w14:paraId="4161C7DD" w14:textId="0AE87BDD"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≥0</w:t>
            </w:r>
          </w:p>
        </w:tc>
        <w:tc>
          <w:tcPr>
            <w:tcW w:w="776" w:type="pct"/>
            <w:tcBorders>
              <w:top w:val="single" w:sz="12" w:space="0" w:color="auto"/>
              <w:left w:val="nil"/>
              <w:bottom w:val="single" w:sz="4" w:space="0" w:color="auto"/>
              <w:right w:val="single" w:sz="4" w:space="0" w:color="auto"/>
            </w:tcBorders>
            <w:shd w:val="clear" w:color="auto" w:fill="FFFF00"/>
            <w:vAlign w:val="center"/>
          </w:tcPr>
          <w:p w14:paraId="5F3D52C8" w14:textId="13E4723B"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xml:space="preserve">≥ </w:t>
            </w:r>
            <w:proofErr w:type="spellStart"/>
            <w:r w:rsidRPr="00D56D38">
              <w:rPr>
                <w:rFonts w:ascii="Aptos" w:hAnsi="Aptos" w:cs="Arial"/>
                <w:color w:val="000000"/>
                <w:sz w:val="16"/>
                <w:szCs w:val="16"/>
              </w:rPr>
              <w:t>RBstart</w:t>
            </w:r>
            <w:proofErr w:type="spellEnd"/>
            <w:r w:rsidRPr="00D56D38">
              <w:rPr>
                <w:rFonts w:ascii="Aptos" w:hAnsi="Aptos" w:cs="Arial"/>
                <w:color w:val="000000"/>
                <w:sz w:val="16"/>
                <w:szCs w:val="16"/>
              </w:rPr>
              <w:t>*1.5 + 4.14MHz/12/</w:t>
            </w:r>
            <w:proofErr w:type="spellStart"/>
            <w:r w:rsidRPr="00D56D38">
              <w:rPr>
                <w:rFonts w:ascii="Aptos" w:hAnsi="Aptos" w:cs="Arial"/>
                <w:color w:val="000000"/>
                <w:sz w:val="16"/>
                <w:szCs w:val="16"/>
              </w:rPr>
              <w:t>scs</w:t>
            </w:r>
            <w:proofErr w:type="spellEnd"/>
            <w:r w:rsidRPr="00D56D38">
              <w:rPr>
                <w:rFonts w:ascii="Aptos" w:hAnsi="Aptos" w:cs="Arial"/>
                <w:color w:val="000000"/>
                <w:sz w:val="16"/>
                <w:szCs w:val="16"/>
              </w:rPr>
              <w:t>;</w:t>
            </w:r>
          </w:p>
        </w:tc>
        <w:tc>
          <w:tcPr>
            <w:tcW w:w="211" w:type="pct"/>
            <w:tcBorders>
              <w:top w:val="single" w:sz="12" w:space="0" w:color="auto"/>
              <w:left w:val="nil"/>
              <w:bottom w:val="single" w:sz="4" w:space="0" w:color="auto"/>
              <w:right w:val="single" w:sz="4" w:space="0" w:color="auto"/>
            </w:tcBorders>
            <w:vAlign w:val="center"/>
          </w:tcPr>
          <w:p w14:paraId="4E9DB944" w14:textId="22FF6A77" w:rsidR="00125548" w:rsidRPr="000B25CA" w:rsidRDefault="00125548" w:rsidP="00125548">
            <w:pPr>
              <w:jc w:val="center"/>
              <w:rPr>
                <w:rFonts w:ascii="Aptos" w:eastAsia="Times New Roman" w:hAnsi="Aptos" w:cs="Arial"/>
                <w:b/>
                <w:bCs/>
                <w:color w:val="000000"/>
                <w:kern w:val="0"/>
                <w:sz w:val="16"/>
                <w:szCs w:val="16"/>
                <w14:ligatures w14:val="none"/>
              </w:rPr>
            </w:pPr>
            <w:r w:rsidRPr="000B25CA">
              <w:rPr>
                <w:rFonts w:ascii="Aptos" w:hAnsi="Aptos" w:cs="Arial"/>
                <w:color w:val="000000"/>
                <w:sz w:val="16"/>
                <w:szCs w:val="16"/>
              </w:rPr>
              <w:t>A1</w:t>
            </w:r>
          </w:p>
        </w:tc>
        <w:tc>
          <w:tcPr>
            <w:tcW w:w="282" w:type="pct"/>
            <w:tcBorders>
              <w:top w:val="single" w:sz="12" w:space="0" w:color="auto"/>
              <w:left w:val="nil"/>
              <w:bottom w:val="single" w:sz="4" w:space="0" w:color="auto"/>
              <w:right w:val="single" w:sz="12" w:space="0" w:color="auto"/>
            </w:tcBorders>
            <w:vAlign w:val="center"/>
          </w:tcPr>
          <w:p w14:paraId="13D95427" w14:textId="159C709B" w:rsidR="00125548" w:rsidRPr="00FA2BFA" w:rsidRDefault="00125548" w:rsidP="00125548">
            <w:pPr>
              <w:jc w:val="center"/>
              <w:rPr>
                <w:rFonts w:ascii="Aptos" w:eastAsia="Times New Roman" w:hAnsi="Aptos" w:cs="Arial"/>
                <w:b/>
                <w:bCs/>
                <w:color w:val="000000"/>
                <w:kern w:val="0"/>
                <w:sz w:val="16"/>
                <w:szCs w:val="16"/>
                <w14:ligatures w14:val="none"/>
              </w:rPr>
            </w:pPr>
            <w:r w:rsidRPr="00FA2BFA">
              <w:rPr>
                <w:rFonts w:ascii="Aptos" w:hAnsi="Aptos" w:cs="Arial"/>
                <w:color w:val="000000"/>
                <w:sz w:val="16"/>
                <w:szCs w:val="16"/>
              </w:rPr>
              <w:t>≤ 4</w:t>
            </w:r>
          </w:p>
        </w:tc>
        <w:tc>
          <w:tcPr>
            <w:tcW w:w="494" w:type="pct"/>
            <w:tcBorders>
              <w:top w:val="single" w:sz="12" w:space="0" w:color="auto"/>
              <w:left w:val="single" w:sz="12" w:space="0" w:color="auto"/>
              <w:bottom w:val="single" w:sz="4" w:space="0" w:color="auto"/>
              <w:right w:val="single" w:sz="4" w:space="0" w:color="auto"/>
            </w:tcBorders>
            <w:vAlign w:val="center"/>
          </w:tcPr>
          <w:p w14:paraId="137E059B" w14:textId="1A5C0075"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≥0</w:t>
            </w:r>
          </w:p>
        </w:tc>
        <w:tc>
          <w:tcPr>
            <w:tcW w:w="988" w:type="pct"/>
            <w:tcBorders>
              <w:top w:val="single" w:sz="12" w:space="0" w:color="auto"/>
              <w:left w:val="nil"/>
              <w:bottom w:val="single" w:sz="4" w:space="0" w:color="auto"/>
              <w:right w:val="single" w:sz="4" w:space="0" w:color="auto"/>
            </w:tcBorders>
            <w:shd w:val="clear" w:color="auto" w:fill="FFFF00"/>
            <w:vAlign w:val="center"/>
          </w:tcPr>
          <w:p w14:paraId="64A9CFF1" w14:textId="568A4F76"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 1.0*12*SCS*</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 xml:space="preserve"> + 4.14MHz/12/</w:t>
            </w:r>
            <w:proofErr w:type="spellStart"/>
            <w:r w:rsidRPr="00AF2C9E">
              <w:rPr>
                <w:rFonts w:ascii="Aptos" w:hAnsi="Aptos" w:cs="Arial"/>
                <w:color w:val="000000"/>
                <w:sz w:val="16"/>
                <w:szCs w:val="16"/>
              </w:rPr>
              <w:t>scs</w:t>
            </w:r>
            <w:proofErr w:type="spellEnd"/>
          </w:p>
        </w:tc>
        <w:tc>
          <w:tcPr>
            <w:tcW w:w="211" w:type="pct"/>
            <w:tcBorders>
              <w:top w:val="single" w:sz="12" w:space="0" w:color="auto"/>
              <w:left w:val="nil"/>
              <w:bottom w:val="single" w:sz="4" w:space="0" w:color="auto"/>
              <w:right w:val="single" w:sz="4" w:space="0" w:color="auto"/>
            </w:tcBorders>
            <w:vAlign w:val="center"/>
            <w:hideMark/>
          </w:tcPr>
          <w:p w14:paraId="619B3913" w14:textId="5BE0E2A1" w:rsidR="00125548" w:rsidRPr="00CD2044" w:rsidRDefault="00125548" w:rsidP="00125548">
            <w:pPr>
              <w:jc w:val="center"/>
              <w:rPr>
                <w:rFonts w:ascii="Aptos" w:eastAsia="Times New Roman" w:hAnsi="Aptos" w:cs="Arial"/>
                <w:b/>
                <w:bCs/>
                <w:color w:val="000000"/>
                <w:kern w:val="0"/>
                <w:sz w:val="16"/>
                <w:szCs w:val="16"/>
                <w14:ligatures w14:val="none"/>
              </w:rPr>
            </w:pPr>
            <w:r w:rsidRPr="000B25CA">
              <w:rPr>
                <w:rFonts w:ascii="Aptos" w:hAnsi="Aptos" w:cs="Arial"/>
                <w:color w:val="000000"/>
                <w:sz w:val="16"/>
                <w:szCs w:val="16"/>
              </w:rPr>
              <w:t>A1</w:t>
            </w:r>
          </w:p>
        </w:tc>
        <w:tc>
          <w:tcPr>
            <w:tcW w:w="423" w:type="pct"/>
            <w:tcBorders>
              <w:top w:val="single" w:sz="12" w:space="0" w:color="auto"/>
              <w:left w:val="nil"/>
              <w:bottom w:val="single" w:sz="4" w:space="0" w:color="auto"/>
              <w:right w:val="single" w:sz="12" w:space="0" w:color="auto"/>
            </w:tcBorders>
            <w:noWrap/>
            <w:vAlign w:val="center"/>
          </w:tcPr>
          <w:p w14:paraId="1AE976A8" w14:textId="1764F2F4" w:rsidR="00125548" w:rsidRPr="00FA2BFA" w:rsidRDefault="00125548" w:rsidP="00125548">
            <w:pPr>
              <w:jc w:val="center"/>
              <w:rPr>
                <w:rFonts w:ascii="Aptos" w:eastAsia="Times New Roman" w:hAnsi="Aptos" w:cs="Arial"/>
                <w:b/>
                <w:bCs/>
                <w:color w:val="C00000"/>
                <w:kern w:val="0"/>
                <w:sz w:val="16"/>
                <w:szCs w:val="16"/>
                <w14:ligatures w14:val="none"/>
              </w:rPr>
            </w:pPr>
            <w:r w:rsidRPr="00FA2BFA">
              <w:rPr>
                <w:rFonts w:ascii="Aptos" w:hAnsi="Aptos" w:cs="Arial"/>
                <w:color w:val="000000"/>
                <w:sz w:val="16"/>
                <w:szCs w:val="16"/>
              </w:rPr>
              <w:t>≤ 5.5</w:t>
            </w:r>
          </w:p>
        </w:tc>
        <w:tc>
          <w:tcPr>
            <w:tcW w:w="353" w:type="pct"/>
            <w:tcBorders>
              <w:top w:val="single" w:sz="12" w:space="0" w:color="auto"/>
              <w:left w:val="single" w:sz="12" w:space="0" w:color="auto"/>
              <w:bottom w:val="single" w:sz="4" w:space="0" w:color="auto"/>
              <w:right w:val="single" w:sz="12" w:space="0" w:color="auto"/>
            </w:tcBorders>
            <w:shd w:val="clear" w:color="auto" w:fill="FFFFFF" w:themeFill="background1"/>
            <w:noWrap/>
            <w:vAlign w:val="center"/>
          </w:tcPr>
          <w:p w14:paraId="0979BBF7" w14:textId="210A8155" w:rsidR="00125548" w:rsidRPr="00125548" w:rsidRDefault="00125548" w:rsidP="00125548">
            <w:pPr>
              <w:jc w:val="center"/>
              <w:rPr>
                <w:rFonts w:ascii="Aptos" w:eastAsia="Times New Roman" w:hAnsi="Aptos" w:cs="Arial"/>
                <w:b/>
                <w:bCs/>
                <w:color w:val="C00000"/>
                <w:kern w:val="0"/>
                <w:sz w:val="16"/>
                <w:szCs w:val="16"/>
                <w14:ligatures w14:val="none"/>
              </w:rPr>
            </w:pPr>
            <w:r w:rsidRPr="00125548">
              <w:rPr>
                <w:rFonts w:ascii="Aptos" w:hAnsi="Aptos" w:cs="Arial"/>
                <w:color w:val="000000"/>
                <w:sz w:val="16"/>
                <w:szCs w:val="16"/>
              </w:rPr>
              <w:t>1.5</w:t>
            </w:r>
          </w:p>
        </w:tc>
      </w:tr>
      <w:tr w:rsidR="00537F77" w:rsidRPr="00CD2044" w14:paraId="11BB02C1" w14:textId="77777777" w:rsidTr="0032301F">
        <w:trPr>
          <w:trHeight w:val="372"/>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2FB50AAA" w14:textId="77777777" w:rsidR="00125548" w:rsidRPr="00CD2044" w:rsidRDefault="00125548" w:rsidP="00125548">
            <w:pPr>
              <w:rPr>
                <w:rFonts w:ascii="Aptos" w:eastAsia="Times New Roman" w:hAnsi="Aptos" w:cs="Arial"/>
                <w:color w:val="000000"/>
                <w:kern w:val="0"/>
                <w:sz w:val="16"/>
                <w:szCs w:val="16"/>
                <w14:ligatures w14:val="none"/>
              </w:rPr>
            </w:pPr>
          </w:p>
        </w:tc>
        <w:tc>
          <w:tcPr>
            <w:tcW w:w="353" w:type="pct"/>
            <w:vMerge/>
            <w:tcBorders>
              <w:top w:val="single" w:sz="12" w:space="0" w:color="auto"/>
              <w:left w:val="single" w:sz="4" w:space="0" w:color="auto"/>
              <w:bottom w:val="single" w:sz="12" w:space="0" w:color="auto"/>
              <w:right w:val="single" w:sz="12" w:space="0" w:color="auto"/>
            </w:tcBorders>
            <w:vAlign w:val="center"/>
            <w:hideMark/>
          </w:tcPr>
          <w:p w14:paraId="4F66DD3F" w14:textId="77777777" w:rsidR="00125548" w:rsidRPr="00CD2044" w:rsidRDefault="00125548" w:rsidP="00125548">
            <w:pPr>
              <w:rPr>
                <w:rFonts w:ascii="Aptos" w:eastAsia="Times New Roman" w:hAnsi="Aptos" w:cs="Arial"/>
                <w:color w:val="000000"/>
                <w:kern w:val="0"/>
                <w:sz w:val="16"/>
                <w:szCs w:val="16"/>
                <w14:ligatures w14:val="none"/>
              </w:rPr>
            </w:pPr>
          </w:p>
        </w:tc>
        <w:tc>
          <w:tcPr>
            <w:tcW w:w="564" w:type="pct"/>
            <w:tcBorders>
              <w:top w:val="nil"/>
              <w:left w:val="single" w:sz="12" w:space="0" w:color="auto"/>
              <w:bottom w:val="single" w:sz="4" w:space="0" w:color="auto"/>
              <w:right w:val="single" w:sz="4" w:space="0" w:color="auto"/>
            </w:tcBorders>
            <w:shd w:val="clear" w:color="auto" w:fill="FFFF00"/>
            <w:vAlign w:val="center"/>
          </w:tcPr>
          <w:p w14:paraId="38428A49" w14:textId="3DFEEF1A"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1.8MHz/12/</w:t>
            </w:r>
            <w:proofErr w:type="spellStart"/>
            <w:r w:rsidRPr="00D56D38">
              <w:rPr>
                <w:rFonts w:ascii="Aptos" w:hAnsi="Aptos" w:cs="Arial"/>
                <w:color w:val="000000"/>
                <w:sz w:val="16"/>
                <w:szCs w:val="16"/>
              </w:rPr>
              <w:t>scs</w:t>
            </w:r>
            <w:proofErr w:type="spellEnd"/>
          </w:p>
        </w:tc>
        <w:tc>
          <w:tcPr>
            <w:tcW w:w="776" w:type="pct"/>
            <w:tcBorders>
              <w:top w:val="nil"/>
              <w:left w:val="nil"/>
              <w:bottom w:val="single" w:sz="4" w:space="0" w:color="auto"/>
              <w:right w:val="single" w:sz="4" w:space="0" w:color="auto"/>
            </w:tcBorders>
            <w:shd w:val="clear" w:color="auto" w:fill="FFFF00"/>
            <w:vAlign w:val="center"/>
          </w:tcPr>
          <w:p w14:paraId="6BBFE889" w14:textId="78279A56"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 5.76MHz/12/</w:t>
            </w:r>
            <w:proofErr w:type="spellStart"/>
            <w:r w:rsidRPr="00D56D38">
              <w:rPr>
                <w:rFonts w:ascii="Aptos" w:hAnsi="Aptos" w:cs="Arial"/>
                <w:color w:val="000000"/>
                <w:sz w:val="16"/>
                <w:szCs w:val="16"/>
              </w:rPr>
              <w:t>scs</w:t>
            </w:r>
            <w:proofErr w:type="spellEnd"/>
            <w:r w:rsidRPr="00D56D38">
              <w:rPr>
                <w:rFonts w:ascii="Aptos" w:hAnsi="Aptos" w:cs="Arial"/>
                <w:color w:val="000000"/>
                <w:sz w:val="16"/>
                <w:szCs w:val="16"/>
              </w:rPr>
              <w:t xml:space="preserve">; </w:t>
            </w:r>
            <w:r w:rsidRPr="00D56D38">
              <w:rPr>
                <w:rFonts w:ascii="Aptos" w:hAnsi="Aptos" w:cs="Arial"/>
                <w:color w:val="000000"/>
                <w:sz w:val="16"/>
                <w:szCs w:val="16"/>
              </w:rPr>
              <w:br/>
              <w:t xml:space="preserve">≤ </w:t>
            </w:r>
            <w:proofErr w:type="spellStart"/>
            <w:r w:rsidRPr="00D56D38">
              <w:rPr>
                <w:rFonts w:ascii="Aptos" w:hAnsi="Aptos" w:cs="Arial"/>
                <w:color w:val="000000"/>
                <w:sz w:val="16"/>
                <w:szCs w:val="16"/>
              </w:rPr>
              <w:t>RBstart</w:t>
            </w:r>
            <w:proofErr w:type="spellEnd"/>
            <w:r w:rsidRPr="00D56D38">
              <w:rPr>
                <w:rFonts w:ascii="Aptos" w:hAnsi="Aptos" w:cs="Arial"/>
                <w:color w:val="000000"/>
                <w:sz w:val="16"/>
                <w:szCs w:val="16"/>
              </w:rPr>
              <w:t>*1.5 + 4.14MHz/12/</w:t>
            </w:r>
            <w:proofErr w:type="spellStart"/>
            <w:r w:rsidRPr="00D56D38">
              <w:rPr>
                <w:rFonts w:ascii="Aptos" w:hAnsi="Aptos" w:cs="Arial"/>
                <w:color w:val="000000"/>
                <w:sz w:val="16"/>
                <w:szCs w:val="16"/>
              </w:rPr>
              <w:t>scs</w:t>
            </w:r>
            <w:proofErr w:type="spellEnd"/>
            <w:r w:rsidRPr="00D56D38">
              <w:rPr>
                <w:rFonts w:ascii="Aptos" w:hAnsi="Aptos" w:cs="Arial"/>
                <w:color w:val="000000"/>
                <w:sz w:val="16"/>
                <w:szCs w:val="16"/>
              </w:rPr>
              <w:t>;</w:t>
            </w:r>
          </w:p>
        </w:tc>
        <w:tc>
          <w:tcPr>
            <w:tcW w:w="211" w:type="pct"/>
            <w:tcBorders>
              <w:top w:val="nil"/>
              <w:left w:val="nil"/>
              <w:bottom w:val="single" w:sz="4" w:space="0" w:color="auto"/>
              <w:right w:val="single" w:sz="4" w:space="0" w:color="auto"/>
            </w:tcBorders>
            <w:vAlign w:val="center"/>
          </w:tcPr>
          <w:p w14:paraId="3C48BDB1" w14:textId="3BA41D37" w:rsidR="00125548" w:rsidRPr="000B25CA" w:rsidRDefault="00125548" w:rsidP="00125548">
            <w:pPr>
              <w:jc w:val="center"/>
              <w:rPr>
                <w:rFonts w:ascii="Aptos" w:eastAsia="Times New Roman" w:hAnsi="Aptos" w:cs="Arial"/>
                <w:color w:val="000000"/>
                <w:kern w:val="0"/>
                <w:sz w:val="16"/>
                <w:szCs w:val="16"/>
                <w14:ligatures w14:val="none"/>
              </w:rPr>
            </w:pPr>
            <w:r>
              <w:rPr>
                <w:rFonts w:ascii="Aptos" w:hAnsi="Aptos" w:cs="Arial"/>
                <w:color w:val="000000"/>
                <w:sz w:val="16"/>
                <w:szCs w:val="16"/>
              </w:rPr>
              <w:t>A2</w:t>
            </w:r>
          </w:p>
        </w:tc>
        <w:tc>
          <w:tcPr>
            <w:tcW w:w="282" w:type="pct"/>
            <w:tcBorders>
              <w:top w:val="nil"/>
              <w:left w:val="nil"/>
              <w:bottom w:val="single" w:sz="4" w:space="0" w:color="auto"/>
              <w:right w:val="single" w:sz="12" w:space="0" w:color="auto"/>
            </w:tcBorders>
            <w:vAlign w:val="center"/>
          </w:tcPr>
          <w:p w14:paraId="4DA1F4C2" w14:textId="2D98AD72"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xml:space="preserve">≤ 3.5 </w:t>
            </w:r>
          </w:p>
        </w:tc>
        <w:tc>
          <w:tcPr>
            <w:tcW w:w="494" w:type="pct"/>
            <w:tcBorders>
              <w:top w:val="nil"/>
              <w:left w:val="single" w:sz="12" w:space="0" w:color="auto"/>
              <w:bottom w:val="single" w:sz="4" w:space="0" w:color="auto"/>
              <w:right w:val="single" w:sz="4" w:space="0" w:color="auto"/>
            </w:tcBorders>
            <w:shd w:val="clear" w:color="auto" w:fill="FFFF00"/>
            <w:vAlign w:val="center"/>
          </w:tcPr>
          <w:p w14:paraId="59379EED" w14:textId="13173C3C"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 4.68MHz/12/</w:t>
            </w:r>
            <w:proofErr w:type="spellStart"/>
            <w:r w:rsidRPr="00AF2C9E">
              <w:rPr>
                <w:rFonts w:ascii="Aptos" w:hAnsi="Aptos" w:cs="Arial"/>
                <w:color w:val="000000"/>
                <w:sz w:val="16"/>
                <w:szCs w:val="16"/>
              </w:rPr>
              <w:t>scs</w:t>
            </w:r>
            <w:proofErr w:type="spellEnd"/>
          </w:p>
        </w:tc>
        <w:tc>
          <w:tcPr>
            <w:tcW w:w="988" w:type="pct"/>
            <w:tcBorders>
              <w:top w:val="nil"/>
              <w:left w:val="nil"/>
              <w:bottom w:val="single" w:sz="4" w:space="0" w:color="auto"/>
              <w:right w:val="single" w:sz="4" w:space="0" w:color="auto"/>
            </w:tcBorders>
            <w:shd w:val="clear" w:color="auto" w:fill="FFFF00"/>
            <w:vAlign w:val="center"/>
          </w:tcPr>
          <w:p w14:paraId="45D8CBE1" w14:textId="7D6E7F84"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 6.48MHz/12/</w:t>
            </w:r>
            <w:proofErr w:type="spellStart"/>
            <w:r w:rsidRPr="00AF2C9E">
              <w:rPr>
                <w:rFonts w:ascii="Aptos" w:hAnsi="Aptos" w:cs="Arial"/>
                <w:color w:val="000000"/>
                <w:sz w:val="16"/>
                <w:szCs w:val="16"/>
              </w:rPr>
              <w:t>scs</w:t>
            </w:r>
            <w:proofErr w:type="spellEnd"/>
            <w:r w:rsidRPr="00AF2C9E">
              <w:rPr>
                <w:rFonts w:ascii="Aptos" w:hAnsi="Aptos" w:cs="Arial"/>
                <w:color w:val="000000"/>
                <w:sz w:val="16"/>
                <w:szCs w:val="16"/>
              </w:rPr>
              <w:t>;</w:t>
            </w:r>
            <w:r w:rsidRPr="00AF2C9E">
              <w:rPr>
                <w:rFonts w:ascii="Aptos" w:hAnsi="Aptos" w:cs="Arial"/>
                <w:color w:val="000000"/>
                <w:sz w:val="16"/>
                <w:szCs w:val="16"/>
              </w:rPr>
              <w:br/>
              <w:t xml:space="preserve">&lt; </w:t>
            </w:r>
            <w:proofErr w:type="spellStart"/>
            <w:r w:rsidRPr="00AF2C9E">
              <w:rPr>
                <w:rFonts w:ascii="Aptos" w:hAnsi="Aptos" w:cs="Arial"/>
                <w:color w:val="000000"/>
                <w:sz w:val="16"/>
                <w:szCs w:val="16"/>
              </w:rPr>
              <w:t>RBstart</w:t>
            </w:r>
            <w:proofErr w:type="spellEnd"/>
            <w:r w:rsidRPr="00AF2C9E">
              <w:rPr>
                <w:rFonts w:ascii="Aptos" w:hAnsi="Aptos" w:cs="Arial"/>
                <w:color w:val="000000"/>
                <w:sz w:val="16"/>
                <w:szCs w:val="16"/>
              </w:rPr>
              <w:t>*1.0 + 4.14MHz/12/</w:t>
            </w:r>
            <w:proofErr w:type="spellStart"/>
            <w:r w:rsidRPr="00AF2C9E">
              <w:rPr>
                <w:rFonts w:ascii="Aptos" w:hAnsi="Aptos" w:cs="Arial"/>
                <w:color w:val="000000"/>
                <w:sz w:val="16"/>
                <w:szCs w:val="16"/>
              </w:rPr>
              <w:t>scs</w:t>
            </w:r>
            <w:proofErr w:type="spellEnd"/>
          </w:p>
        </w:tc>
        <w:tc>
          <w:tcPr>
            <w:tcW w:w="211" w:type="pct"/>
            <w:tcBorders>
              <w:top w:val="nil"/>
              <w:left w:val="nil"/>
              <w:bottom w:val="single" w:sz="4" w:space="0" w:color="auto"/>
              <w:right w:val="single" w:sz="4" w:space="0" w:color="auto"/>
            </w:tcBorders>
            <w:vAlign w:val="center"/>
            <w:hideMark/>
          </w:tcPr>
          <w:p w14:paraId="29125227" w14:textId="3F0F552B"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A2</w:t>
            </w:r>
          </w:p>
        </w:tc>
        <w:tc>
          <w:tcPr>
            <w:tcW w:w="423" w:type="pct"/>
            <w:tcBorders>
              <w:top w:val="nil"/>
              <w:left w:val="nil"/>
              <w:bottom w:val="single" w:sz="4" w:space="0" w:color="auto"/>
              <w:right w:val="single" w:sz="12" w:space="0" w:color="auto"/>
            </w:tcBorders>
            <w:noWrap/>
            <w:vAlign w:val="center"/>
          </w:tcPr>
          <w:p w14:paraId="3EE66CB9" w14:textId="16C92E6B"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4.5</w:t>
            </w:r>
          </w:p>
        </w:tc>
        <w:tc>
          <w:tcPr>
            <w:tcW w:w="353" w:type="pct"/>
            <w:tcBorders>
              <w:top w:val="nil"/>
              <w:left w:val="single" w:sz="12" w:space="0" w:color="auto"/>
              <w:bottom w:val="single" w:sz="4" w:space="0" w:color="auto"/>
              <w:right w:val="single" w:sz="12" w:space="0" w:color="auto"/>
            </w:tcBorders>
            <w:shd w:val="clear" w:color="000000" w:fill="FFFFFF"/>
            <w:noWrap/>
            <w:vAlign w:val="center"/>
          </w:tcPr>
          <w:p w14:paraId="28E5C4C8" w14:textId="2B106C3A" w:rsidR="00125548" w:rsidRPr="00125548" w:rsidRDefault="00125548" w:rsidP="00125548">
            <w:pPr>
              <w:jc w:val="center"/>
              <w:rPr>
                <w:rFonts w:ascii="Aptos" w:eastAsia="Times New Roman" w:hAnsi="Aptos" w:cs="Arial"/>
                <w:color w:val="000000"/>
                <w:kern w:val="0"/>
                <w:sz w:val="16"/>
                <w:szCs w:val="16"/>
                <w14:ligatures w14:val="none"/>
              </w:rPr>
            </w:pPr>
            <w:r w:rsidRPr="00125548">
              <w:rPr>
                <w:rFonts w:ascii="Aptos" w:hAnsi="Aptos" w:cs="Arial"/>
                <w:color w:val="000000"/>
                <w:sz w:val="16"/>
                <w:szCs w:val="16"/>
              </w:rPr>
              <w:t>1</w:t>
            </w:r>
          </w:p>
        </w:tc>
      </w:tr>
      <w:tr w:rsidR="00537F77" w:rsidRPr="00CD2044" w14:paraId="7D8A8143" w14:textId="77777777" w:rsidTr="0032301F">
        <w:trPr>
          <w:trHeight w:val="206"/>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4E654E46" w14:textId="77777777" w:rsidR="00125548" w:rsidRPr="00CD2044" w:rsidRDefault="00125548" w:rsidP="00125548">
            <w:pPr>
              <w:rPr>
                <w:rFonts w:ascii="Aptos" w:eastAsia="Times New Roman" w:hAnsi="Aptos" w:cs="Arial"/>
                <w:color w:val="000000"/>
                <w:kern w:val="0"/>
                <w:sz w:val="16"/>
                <w:szCs w:val="16"/>
                <w14:ligatures w14:val="none"/>
              </w:rPr>
            </w:pPr>
          </w:p>
        </w:tc>
        <w:tc>
          <w:tcPr>
            <w:tcW w:w="353" w:type="pct"/>
            <w:vMerge/>
            <w:tcBorders>
              <w:top w:val="single" w:sz="12" w:space="0" w:color="auto"/>
              <w:left w:val="single" w:sz="4" w:space="0" w:color="auto"/>
              <w:bottom w:val="single" w:sz="12" w:space="0" w:color="auto"/>
              <w:right w:val="single" w:sz="12" w:space="0" w:color="auto"/>
            </w:tcBorders>
            <w:vAlign w:val="center"/>
            <w:hideMark/>
          </w:tcPr>
          <w:p w14:paraId="1F78BB0F" w14:textId="77777777" w:rsidR="00125548" w:rsidRPr="00CD2044" w:rsidRDefault="00125548" w:rsidP="00125548">
            <w:pPr>
              <w:rPr>
                <w:rFonts w:ascii="Aptos" w:eastAsia="Times New Roman" w:hAnsi="Aptos" w:cs="Arial"/>
                <w:color w:val="000000"/>
                <w:kern w:val="0"/>
                <w:sz w:val="16"/>
                <w:szCs w:val="16"/>
                <w14:ligatures w14:val="none"/>
              </w:rPr>
            </w:pPr>
          </w:p>
        </w:tc>
        <w:tc>
          <w:tcPr>
            <w:tcW w:w="564" w:type="pct"/>
            <w:tcBorders>
              <w:top w:val="single" w:sz="4" w:space="0" w:color="auto"/>
              <w:left w:val="single" w:sz="12" w:space="0" w:color="auto"/>
              <w:bottom w:val="single" w:sz="12" w:space="0" w:color="auto"/>
              <w:right w:val="single" w:sz="4" w:space="0" w:color="auto"/>
            </w:tcBorders>
            <w:shd w:val="clear" w:color="auto" w:fill="FFFF00"/>
            <w:vAlign w:val="center"/>
          </w:tcPr>
          <w:p w14:paraId="75ACE9F0" w14:textId="2258CE54" w:rsidR="00125548" w:rsidRPr="00D56D38" w:rsidRDefault="00125548" w:rsidP="00125548">
            <w:pPr>
              <w:jc w:val="center"/>
              <w:rPr>
                <w:rFonts w:ascii="Aptos" w:eastAsia="Times New Roman" w:hAnsi="Aptos" w:cs="Arial"/>
                <w:color w:val="000000"/>
                <w:kern w:val="0"/>
                <w:sz w:val="16"/>
                <w:szCs w:val="16"/>
                <w14:ligatures w14:val="none"/>
              </w:rPr>
            </w:pPr>
            <w:r w:rsidRPr="00D56D38">
              <w:rPr>
                <w:rFonts w:ascii="Aptos" w:hAnsi="Aptos" w:cs="Arial"/>
                <w:color w:val="000000"/>
                <w:sz w:val="16"/>
                <w:szCs w:val="16"/>
              </w:rPr>
              <w:t>&gt; 1.8MHz/12/</w:t>
            </w:r>
            <w:proofErr w:type="spellStart"/>
            <w:r w:rsidRPr="00D56D38">
              <w:rPr>
                <w:rFonts w:ascii="Aptos" w:hAnsi="Aptos" w:cs="Arial"/>
                <w:color w:val="000000"/>
                <w:sz w:val="16"/>
                <w:szCs w:val="16"/>
              </w:rPr>
              <w:t>scs</w:t>
            </w:r>
            <w:proofErr w:type="spellEnd"/>
            <w:r w:rsidRPr="00D56D38">
              <w:rPr>
                <w:rFonts w:ascii="Aptos" w:hAnsi="Aptos" w:cs="Arial"/>
                <w:color w:val="000000"/>
                <w:sz w:val="16"/>
                <w:szCs w:val="16"/>
              </w:rPr>
              <w:br/>
              <w:t>≤ 4.68MHz/12/</w:t>
            </w:r>
            <w:proofErr w:type="spellStart"/>
            <w:r w:rsidRPr="00D56D38">
              <w:rPr>
                <w:rFonts w:ascii="Aptos" w:hAnsi="Aptos" w:cs="Arial"/>
                <w:color w:val="000000"/>
                <w:sz w:val="16"/>
                <w:szCs w:val="16"/>
              </w:rPr>
              <w:t>scs</w:t>
            </w:r>
            <w:proofErr w:type="spellEnd"/>
          </w:p>
        </w:tc>
        <w:tc>
          <w:tcPr>
            <w:tcW w:w="776" w:type="pct"/>
            <w:tcBorders>
              <w:top w:val="single" w:sz="4" w:space="0" w:color="auto"/>
              <w:left w:val="nil"/>
              <w:bottom w:val="single" w:sz="12" w:space="0" w:color="auto"/>
              <w:right w:val="single" w:sz="4" w:space="0" w:color="auto"/>
            </w:tcBorders>
            <w:shd w:val="clear" w:color="auto" w:fill="FFFF00"/>
            <w:vAlign w:val="center"/>
          </w:tcPr>
          <w:p w14:paraId="0597A4EF" w14:textId="43F0345F" w:rsidR="00125548" w:rsidRPr="00D56D38" w:rsidRDefault="00125548" w:rsidP="00125548">
            <w:pPr>
              <w:jc w:val="center"/>
              <w:rPr>
                <w:rFonts w:ascii="Aptos" w:eastAsia="Times New Roman" w:hAnsi="Aptos" w:cs="Arial"/>
                <w:b/>
                <w:bCs/>
                <w:color w:val="000000"/>
                <w:kern w:val="0"/>
                <w:sz w:val="16"/>
                <w:szCs w:val="16"/>
                <w14:ligatures w14:val="none"/>
              </w:rPr>
            </w:pPr>
            <w:r w:rsidRPr="00D56D38">
              <w:rPr>
                <w:rFonts w:ascii="Aptos" w:hAnsi="Aptos" w:cs="Arial"/>
                <w:color w:val="000000"/>
                <w:sz w:val="16"/>
                <w:szCs w:val="16"/>
              </w:rPr>
              <w:t>≤ 5.76MHz/12/</w:t>
            </w:r>
            <w:proofErr w:type="spellStart"/>
            <w:r w:rsidRPr="00D56D38">
              <w:rPr>
                <w:rFonts w:ascii="Aptos" w:hAnsi="Aptos" w:cs="Arial"/>
                <w:color w:val="000000"/>
                <w:sz w:val="16"/>
                <w:szCs w:val="16"/>
              </w:rPr>
              <w:t>scs</w:t>
            </w:r>
            <w:proofErr w:type="spellEnd"/>
          </w:p>
        </w:tc>
        <w:tc>
          <w:tcPr>
            <w:tcW w:w="211" w:type="pct"/>
            <w:tcBorders>
              <w:top w:val="single" w:sz="4" w:space="0" w:color="auto"/>
              <w:left w:val="nil"/>
              <w:bottom w:val="single" w:sz="12" w:space="0" w:color="auto"/>
              <w:right w:val="single" w:sz="4" w:space="0" w:color="auto"/>
            </w:tcBorders>
            <w:vAlign w:val="center"/>
          </w:tcPr>
          <w:p w14:paraId="259F2B55" w14:textId="2201937C" w:rsidR="00125548" w:rsidRPr="000B25CA"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w:t>
            </w:r>
            <w:r>
              <w:rPr>
                <w:rFonts w:ascii="Aptos" w:hAnsi="Aptos" w:cs="Arial"/>
                <w:color w:val="000000"/>
                <w:sz w:val="16"/>
                <w:szCs w:val="16"/>
              </w:rPr>
              <w:t>3</w:t>
            </w:r>
          </w:p>
        </w:tc>
        <w:tc>
          <w:tcPr>
            <w:tcW w:w="282" w:type="pct"/>
            <w:tcBorders>
              <w:top w:val="single" w:sz="4" w:space="0" w:color="auto"/>
              <w:left w:val="nil"/>
              <w:bottom w:val="single" w:sz="12" w:space="0" w:color="auto"/>
              <w:right w:val="single" w:sz="12" w:space="0" w:color="auto"/>
            </w:tcBorders>
            <w:vAlign w:val="center"/>
          </w:tcPr>
          <w:p w14:paraId="664E32CB" w14:textId="5542BEA9"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2.5</w:t>
            </w:r>
          </w:p>
        </w:tc>
        <w:tc>
          <w:tcPr>
            <w:tcW w:w="494" w:type="pct"/>
            <w:tcBorders>
              <w:top w:val="single" w:sz="4" w:space="0" w:color="auto"/>
              <w:left w:val="single" w:sz="12" w:space="0" w:color="auto"/>
              <w:bottom w:val="single" w:sz="12" w:space="0" w:color="auto"/>
              <w:right w:val="single" w:sz="4" w:space="0" w:color="auto"/>
            </w:tcBorders>
            <w:vAlign w:val="center"/>
          </w:tcPr>
          <w:p w14:paraId="60FF8A8F" w14:textId="131EF43A" w:rsidR="00125548" w:rsidRPr="00AF2C9E" w:rsidRDefault="00125548" w:rsidP="00125548">
            <w:pPr>
              <w:jc w:val="center"/>
              <w:rPr>
                <w:rFonts w:ascii="Aptos" w:eastAsia="Times New Roman" w:hAnsi="Aptos" w:cs="Arial"/>
                <w:color w:val="000000"/>
                <w:kern w:val="0"/>
                <w:sz w:val="16"/>
                <w:szCs w:val="16"/>
                <w14:ligatures w14:val="none"/>
              </w:rPr>
            </w:pPr>
            <w:r w:rsidRPr="00AF2C9E">
              <w:rPr>
                <w:rFonts w:ascii="Aptos" w:hAnsi="Aptos" w:cs="Arial"/>
                <w:color w:val="000000"/>
                <w:sz w:val="16"/>
                <w:szCs w:val="16"/>
              </w:rPr>
              <w:t>n-a</w:t>
            </w:r>
          </w:p>
        </w:tc>
        <w:tc>
          <w:tcPr>
            <w:tcW w:w="988" w:type="pct"/>
            <w:tcBorders>
              <w:top w:val="single" w:sz="4" w:space="0" w:color="auto"/>
              <w:left w:val="nil"/>
              <w:bottom w:val="single" w:sz="12" w:space="0" w:color="auto"/>
              <w:right w:val="single" w:sz="4" w:space="0" w:color="auto"/>
            </w:tcBorders>
            <w:vAlign w:val="center"/>
          </w:tcPr>
          <w:p w14:paraId="4673709B" w14:textId="258BFF8E" w:rsidR="00125548" w:rsidRPr="00AF2C9E" w:rsidRDefault="00125548" w:rsidP="00125548">
            <w:pPr>
              <w:jc w:val="center"/>
              <w:rPr>
                <w:rFonts w:ascii="Aptos" w:eastAsia="Times New Roman" w:hAnsi="Aptos" w:cs="Arial"/>
                <w:b/>
                <w:bCs/>
                <w:color w:val="000000"/>
                <w:kern w:val="0"/>
                <w:sz w:val="16"/>
                <w:szCs w:val="16"/>
                <w14:ligatures w14:val="none"/>
              </w:rPr>
            </w:pPr>
            <w:r w:rsidRPr="00AF2C9E">
              <w:rPr>
                <w:rFonts w:ascii="Aptos" w:hAnsi="Aptos" w:cs="Arial"/>
                <w:color w:val="000000"/>
                <w:sz w:val="16"/>
                <w:szCs w:val="16"/>
              </w:rPr>
              <w:t>n-a</w:t>
            </w:r>
          </w:p>
        </w:tc>
        <w:tc>
          <w:tcPr>
            <w:tcW w:w="211" w:type="pct"/>
            <w:tcBorders>
              <w:top w:val="single" w:sz="4" w:space="0" w:color="auto"/>
              <w:left w:val="nil"/>
              <w:bottom w:val="single" w:sz="12" w:space="0" w:color="auto"/>
              <w:right w:val="single" w:sz="4" w:space="0" w:color="auto"/>
            </w:tcBorders>
            <w:vAlign w:val="center"/>
            <w:hideMark/>
          </w:tcPr>
          <w:p w14:paraId="55B3D049" w14:textId="0D4A0556" w:rsidR="00125548" w:rsidRPr="00CD2044" w:rsidRDefault="00125548" w:rsidP="00125548">
            <w:pPr>
              <w:jc w:val="center"/>
              <w:rPr>
                <w:rFonts w:ascii="Aptos" w:eastAsia="Times New Roman" w:hAnsi="Aptos" w:cs="Arial"/>
                <w:color w:val="000000"/>
                <w:kern w:val="0"/>
                <w:sz w:val="16"/>
                <w:szCs w:val="16"/>
                <w14:ligatures w14:val="none"/>
              </w:rPr>
            </w:pPr>
            <w:r w:rsidRPr="000B25CA">
              <w:rPr>
                <w:rFonts w:ascii="Aptos" w:hAnsi="Aptos" w:cs="Arial"/>
                <w:color w:val="000000"/>
                <w:sz w:val="16"/>
                <w:szCs w:val="16"/>
              </w:rPr>
              <w:t>A3</w:t>
            </w:r>
          </w:p>
        </w:tc>
        <w:tc>
          <w:tcPr>
            <w:tcW w:w="423" w:type="pct"/>
            <w:tcBorders>
              <w:top w:val="single" w:sz="4" w:space="0" w:color="auto"/>
              <w:left w:val="nil"/>
              <w:bottom w:val="single" w:sz="12" w:space="0" w:color="auto"/>
              <w:right w:val="single" w:sz="12" w:space="0" w:color="auto"/>
            </w:tcBorders>
            <w:noWrap/>
            <w:vAlign w:val="center"/>
          </w:tcPr>
          <w:p w14:paraId="6E4A6286" w14:textId="3F06860E" w:rsidR="00125548" w:rsidRPr="00FA2BFA" w:rsidRDefault="00125548" w:rsidP="00125548">
            <w:pPr>
              <w:jc w:val="center"/>
              <w:rPr>
                <w:rFonts w:ascii="Aptos" w:eastAsia="Times New Roman" w:hAnsi="Aptos" w:cs="Arial"/>
                <w:color w:val="000000"/>
                <w:kern w:val="0"/>
                <w:sz w:val="16"/>
                <w:szCs w:val="16"/>
                <w14:ligatures w14:val="none"/>
              </w:rPr>
            </w:pPr>
            <w:r w:rsidRPr="00FA2BFA">
              <w:rPr>
                <w:rFonts w:ascii="Aptos" w:hAnsi="Aptos" w:cs="Arial"/>
                <w:color w:val="000000"/>
                <w:sz w:val="16"/>
                <w:szCs w:val="16"/>
              </w:rPr>
              <w:t> </w:t>
            </w:r>
          </w:p>
        </w:tc>
        <w:tc>
          <w:tcPr>
            <w:tcW w:w="353" w:type="pct"/>
            <w:tcBorders>
              <w:top w:val="single" w:sz="4" w:space="0" w:color="auto"/>
              <w:left w:val="single" w:sz="12" w:space="0" w:color="auto"/>
              <w:bottom w:val="single" w:sz="12" w:space="0" w:color="auto"/>
              <w:right w:val="single" w:sz="12" w:space="0" w:color="auto"/>
            </w:tcBorders>
            <w:shd w:val="clear" w:color="000000" w:fill="FFFFFF"/>
            <w:noWrap/>
            <w:vAlign w:val="center"/>
          </w:tcPr>
          <w:p w14:paraId="36B29F00" w14:textId="3014C3F3" w:rsidR="00125548" w:rsidRPr="00125548" w:rsidRDefault="00125548" w:rsidP="00125548">
            <w:pPr>
              <w:jc w:val="center"/>
              <w:rPr>
                <w:rFonts w:ascii="Aptos" w:eastAsia="Times New Roman" w:hAnsi="Aptos" w:cs="Arial"/>
                <w:color w:val="000000"/>
                <w:kern w:val="0"/>
                <w:sz w:val="16"/>
                <w:szCs w:val="16"/>
                <w14:ligatures w14:val="none"/>
              </w:rPr>
            </w:pPr>
            <w:r w:rsidRPr="00125548">
              <w:rPr>
                <w:rFonts w:ascii="Aptos" w:hAnsi="Aptos" w:cs="Arial"/>
                <w:b/>
                <w:bCs/>
                <w:sz w:val="16"/>
                <w:szCs w:val="16"/>
              </w:rPr>
              <w:t> </w:t>
            </w:r>
          </w:p>
        </w:tc>
      </w:tr>
    </w:tbl>
    <w:p w14:paraId="299E70F3" w14:textId="77777777" w:rsidR="00E62714" w:rsidRDefault="00E62714" w:rsidP="00650596">
      <w:pPr>
        <w:rPr>
          <w:lang w:val="en-GB"/>
        </w:rPr>
      </w:pPr>
    </w:p>
    <w:p w14:paraId="27942581" w14:textId="77777777" w:rsidR="00230E14" w:rsidRDefault="00230E14" w:rsidP="00650596">
      <w:pPr>
        <w:rPr>
          <w:lang w:val="en-GB"/>
        </w:rPr>
      </w:pPr>
    </w:p>
    <w:p w14:paraId="4597DFC7" w14:textId="2AA21628" w:rsidR="005231E8" w:rsidRDefault="005231E8" w:rsidP="00917405">
      <w:pPr>
        <w:rPr>
          <w:szCs w:val="20"/>
        </w:rPr>
      </w:pPr>
      <w:r>
        <w:rPr>
          <w:szCs w:val="20"/>
        </w:rPr>
        <w:lastRenderedPageBreak/>
        <w:t xml:space="preserve">We identify </w:t>
      </w:r>
      <w:r w:rsidR="00DC573F">
        <w:rPr>
          <w:szCs w:val="20"/>
        </w:rPr>
        <w:t>2</w:t>
      </w:r>
      <w:r>
        <w:rPr>
          <w:szCs w:val="20"/>
        </w:rPr>
        <w:t xml:space="preserve"> cases on the summary</w:t>
      </w:r>
      <w:r>
        <w:rPr>
          <w:rFonts w:cs="Times New Roman"/>
          <w:szCs w:val="20"/>
        </w:rPr>
        <w:t xml:space="preserve"> </w:t>
      </w:r>
      <w:r>
        <w:rPr>
          <w:szCs w:val="20"/>
        </w:rPr>
        <w:fldChar w:fldCharType="begin"/>
      </w:r>
      <w:r>
        <w:rPr>
          <w:szCs w:val="20"/>
        </w:rPr>
        <w:instrText xml:space="preserve"> REF _Ref206076680 \h </w:instrText>
      </w:r>
      <w:r>
        <w:rPr>
          <w:szCs w:val="20"/>
        </w:rPr>
      </w:r>
      <w:r>
        <w:rPr>
          <w:szCs w:val="20"/>
        </w:rPr>
        <w:fldChar w:fldCharType="separate"/>
      </w:r>
      <w:r w:rsidRPr="00D23DDC">
        <w:rPr>
          <w:b/>
          <w:bCs/>
          <w:i/>
          <w:iCs/>
        </w:rPr>
        <w:t xml:space="preserve">Table </w:t>
      </w:r>
      <w:r w:rsidRPr="00D23DDC">
        <w:rPr>
          <w:b/>
          <w:bCs/>
          <w:i/>
          <w:iCs/>
          <w:noProof/>
        </w:rPr>
        <w:t>1</w:t>
      </w:r>
      <w:r>
        <w:rPr>
          <w:szCs w:val="20"/>
        </w:rPr>
        <w:fldChar w:fldCharType="end"/>
      </w:r>
      <w:r>
        <w:rPr>
          <w:szCs w:val="20"/>
        </w:rPr>
        <w:t>:</w:t>
      </w:r>
    </w:p>
    <w:p w14:paraId="19437549" w14:textId="4F692C3E" w:rsidR="005231E8" w:rsidRDefault="003B040F" w:rsidP="00F3508C">
      <w:pPr>
        <w:pStyle w:val="ListParagraph"/>
        <w:numPr>
          <w:ilvl w:val="0"/>
          <w:numId w:val="17"/>
        </w:numPr>
        <w:rPr>
          <w:szCs w:val="20"/>
        </w:rPr>
      </w:pPr>
      <w:r>
        <w:rPr>
          <w:szCs w:val="20"/>
        </w:rPr>
        <w:t xml:space="preserve">For </w:t>
      </w:r>
      <w:r w:rsidR="005231E8">
        <w:rPr>
          <w:szCs w:val="20"/>
        </w:rPr>
        <w:t xml:space="preserve">CBW of </w:t>
      </w:r>
      <w:r w:rsidR="00DC573F">
        <w:rPr>
          <w:szCs w:val="20"/>
        </w:rPr>
        <w:t>5</w:t>
      </w:r>
      <w:r w:rsidR="001A0576">
        <w:rPr>
          <w:szCs w:val="20"/>
        </w:rPr>
        <w:t xml:space="preserve"> </w:t>
      </w:r>
      <w:r>
        <w:rPr>
          <w:szCs w:val="20"/>
        </w:rPr>
        <w:t>MHz</w:t>
      </w:r>
      <w:r w:rsidR="00DC573F">
        <w:rPr>
          <w:szCs w:val="20"/>
        </w:rPr>
        <w:t xml:space="preserve"> and 10</w:t>
      </w:r>
      <w:r w:rsidR="001A0576">
        <w:rPr>
          <w:szCs w:val="20"/>
        </w:rPr>
        <w:t xml:space="preserve"> </w:t>
      </w:r>
      <w:r>
        <w:rPr>
          <w:szCs w:val="20"/>
        </w:rPr>
        <w:t>MHz</w:t>
      </w:r>
      <w:r w:rsidR="005231E8">
        <w:rPr>
          <w:szCs w:val="20"/>
        </w:rPr>
        <w:t xml:space="preserve">, </w:t>
      </w:r>
      <w:r>
        <w:rPr>
          <w:szCs w:val="20"/>
        </w:rPr>
        <w:t>case</w:t>
      </w:r>
      <w:r w:rsidR="00DC573F">
        <w:rPr>
          <w:szCs w:val="20"/>
        </w:rPr>
        <w:t>s</w:t>
      </w:r>
      <w:r w:rsidR="005231E8">
        <w:rPr>
          <w:szCs w:val="20"/>
        </w:rPr>
        <w:t xml:space="preserve"> where </w:t>
      </w:r>
      <w:r w:rsidR="005231E8">
        <w:rPr>
          <w:szCs w:val="20"/>
        </w:rPr>
        <w:sym w:font="Symbol" w:char="F044"/>
      </w:r>
      <w:proofErr w:type="spellStart"/>
      <w:r w:rsidR="0098758E">
        <w:rPr>
          <w:szCs w:val="20"/>
          <w:vertAlign w:val="subscript"/>
        </w:rPr>
        <w:t>OBOtotal</w:t>
      </w:r>
      <w:proofErr w:type="spellEnd"/>
      <w:r w:rsidR="00DC573F">
        <w:rPr>
          <w:szCs w:val="20"/>
        </w:rPr>
        <w:t xml:space="preserve"> may exceed </w:t>
      </w:r>
      <w:r w:rsidR="005231E8">
        <w:rPr>
          <w:szCs w:val="20"/>
        </w:rPr>
        <w:t>3</w:t>
      </w:r>
      <w:r w:rsidR="001A0576">
        <w:rPr>
          <w:szCs w:val="20"/>
        </w:rPr>
        <w:t xml:space="preserve"> </w:t>
      </w:r>
      <w:r w:rsidR="005231E8">
        <w:rPr>
          <w:szCs w:val="20"/>
        </w:rPr>
        <w:t>dB</w:t>
      </w:r>
      <w:r>
        <w:rPr>
          <w:szCs w:val="20"/>
        </w:rPr>
        <w:t xml:space="preserve"> due to </w:t>
      </w:r>
      <w:r w:rsidR="005231E8">
        <w:rPr>
          <w:szCs w:val="20"/>
        </w:rPr>
        <w:t>PC2 A-MPR</w:t>
      </w:r>
      <w:r>
        <w:rPr>
          <w:szCs w:val="20"/>
        </w:rPr>
        <w:t xml:space="preserve"> vs PC3 MPR,</w:t>
      </w:r>
    </w:p>
    <w:p w14:paraId="1A020FA0" w14:textId="05B3A3A6" w:rsidR="003B040F" w:rsidRPr="00DC573F" w:rsidRDefault="003B040F" w:rsidP="00F3508C">
      <w:pPr>
        <w:pStyle w:val="ListParagraph"/>
        <w:numPr>
          <w:ilvl w:val="0"/>
          <w:numId w:val="17"/>
        </w:numPr>
        <w:spacing w:after="180"/>
        <w:ind w:left="714" w:hanging="357"/>
        <w:contextualSpacing w:val="0"/>
        <w:rPr>
          <w:szCs w:val="20"/>
        </w:rPr>
      </w:pPr>
      <w:r w:rsidRPr="00DC573F">
        <w:rPr>
          <w:szCs w:val="20"/>
        </w:rPr>
        <w:t xml:space="preserve">For CBW of </w:t>
      </w:r>
      <w:r w:rsidR="00DC573F" w:rsidRPr="00DC573F">
        <w:rPr>
          <w:szCs w:val="20"/>
        </w:rPr>
        <w:t>15</w:t>
      </w:r>
      <w:r w:rsidR="001A0576">
        <w:rPr>
          <w:szCs w:val="20"/>
        </w:rPr>
        <w:t xml:space="preserve"> </w:t>
      </w:r>
      <w:r w:rsidRPr="00DC573F">
        <w:rPr>
          <w:szCs w:val="20"/>
        </w:rPr>
        <w:t>MHz</w:t>
      </w:r>
      <w:r w:rsidR="00DC573F" w:rsidRPr="00DC573F">
        <w:rPr>
          <w:szCs w:val="20"/>
        </w:rPr>
        <w:t xml:space="preserve"> and 20</w:t>
      </w:r>
      <w:r w:rsidR="001A0576">
        <w:rPr>
          <w:szCs w:val="20"/>
        </w:rPr>
        <w:t xml:space="preserve"> </w:t>
      </w:r>
      <w:r w:rsidRPr="00DC573F">
        <w:rPr>
          <w:szCs w:val="20"/>
        </w:rPr>
        <w:t>MHz, case</w:t>
      </w:r>
      <w:r w:rsidR="00DC573F">
        <w:rPr>
          <w:szCs w:val="20"/>
        </w:rPr>
        <w:t>s where</w:t>
      </w:r>
      <w:r w:rsidRPr="00DC573F">
        <w:rPr>
          <w:szCs w:val="20"/>
        </w:rPr>
        <w:t xml:space="preserve"> PC3 and PC2 have different A-MPR region contours</w:t>
      </w:r>
      <w:r w:rsidR="00015644" w:rsidRPr="00DC573F">
        <w:rPr>
          <w:szCs w:val="20"/>
        </w:rPr>
        <w:t xml:space="preserve">. </w:t>
      </w:r>
      <w:r w:rsidR="00DC573F">
        <w:rPr>
          <w:szCs w:val="20"/>
        </w:rPr>
        <w:t>This latter case has already been discussed with the example of observation 2 for 20</w:t>
      </w:r>
      <w:r w:rsidR="001A0576">
        <w:rPr>
          <w:szCs w:val="20"/>
        </w:rPr>
        <w:t xml:space="preserve"> </w:t>
      </w:r>
      <w:r w:rsidR="00DC573F">
        <w:rPr>
          <w:szCs w:val="20"/>
        </w:rPr>
        <w:t>MHz CBW</w:t>
      </w:r>
    </w:p>
    <w:p w14:paraId="36AE1917" w14:textId="7F9CE239" w:rsidR="0089391D" w:rsidRPr="0089391D" w:rsidRDefault="00671C9C" w:rsidP="00671C9C">
      <w:pPr>
        <w:pStyle w:val="ListParagraph"/>
        <w:keepNext/>
        <w:keepLines/>
        <w:widowControl w:val="0"/>
        <w:numPr>
          <w:ilvl w:val="1"/>
          <w:numId w:val="1"/>
        </w:numPr>
        <w:tabs>
          <w:tab w:val="left" w:pos="2160"/>
        </w:tabs>
        <w:spacing w:before="18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 xml:space="preserve">Case 1: </w:t>
      </w:r>
      <w:r>
        <w:rPr>
          <w:rStyle w:val="NMPHeading1Char1"/>
          <w:rFonts w:eastAsia="Times New Roman" w:cs="Arial"/>
          <w:b/>
          <w:bCs/>
          <w:kern w:val="0"/>
          <w:sz w:val="24"/>
          <w:szCs w:val="32"/>
          <w:lang w:val="en-US" w:eastAsia="en-GB"/>
          <w14:ligatures w14:val="none"/>
        </w:rPr>
        <w:sym w:font="Symbol" w:char="F044"/>
      </w:r>
      <w:proofErr w:type="spellStart"/>
      <w:r w:rsidR="0098758E">
        <w:rPr>
          <w:rStyle w:val="NMPHeading1Char1"/>
          <w:rFonts w:ascii="Arial Bold" w:eastAsia="Times New Roman" w:hAnsi="Arial Bold" w:cs="Arial"/>
          <w:b/>
          <w:bCs/>
          <w:kern w:val="0"/>
          <w:sz w:val="24"/>
          <w:szCs w:val="32"/>
          <w:vertAlign w:val="subscript"/>
          <w:lang w:val="en-US" w:eastAsia="en-GB"/>
          <w14:ligatures w14:val="none"/>
        </w:rPr>
        <w:t>OBOtotal</w:t>
      </w:r>
      <w:proofErr w:type="spellEnd"/>
      <w:r w:rsidRPr="00671C9C">
        <w:rPr>
          <w:rStyle w:val="NMPHeading1Char1"/>
          <w:rFonts w:eastAsia="Times New Roman" w:cs="Arial"/>
          <w:b/>
          <w:bCs/>
          <w:kern w:val="0"/>
          <w:sz w:val="24"/>
          <w:szCs w:val="32"/>
          <w:lang w:val="en-US" w:eastAsia="en-GB"/>
          <w14:ligatures w14:val="none"/>
        </w:rPr>
        <w:t>&gt;3dB</w:t>
      </w:r>
      <w:r>
        <w:rPr>
          <w:rStyle w:val="NMPHeading1Char1"/>
          <w:rFonts w:eastAsia="Times New Roman" w:cs="Arial"/>
          <w:b/>
          <w:bCs/>
          <w:kern w:val="0"/>
          <w:sz w:val="24"/>
          <w:szCs w:val="32"/>
          <w:lang w:val="en-US" w:eastAsia="en-GB"/>
          <w14:ligatures w14:val="none"/>
        </w:rPr>
        <w:t xml:space="preserve"> for </w:t>
      </w:r>
      <w:r w:rsidR="00DC573F">
        <w:rPr>
          <w:rStyle w:val="NMPHeading1Char1"/>
          <w:rFonts w:eastAsia="Times New Roman" w:cs="Arial"/>
          <w:b/>
          <w:bCs/>
          <w:kern w:val="0"/>
          <w:sz w:val="24"/>
          <w:szCs w:val="32"/>
          <w:lang w:val="en-US" w:eastAsia="en-GB"/>
          <w14:ligatures w14:val="none"/>
        </w:rPr>
        <w:t>5MHz and 10</w:t>
      </w:r>
      <w:r>
        <w:rPr>
          <w:rStyle w:val="NMPHeading1Char1"/>
          <w:rFonts w:eastAsia="Times New Roman" w:cs="Arial"/>
          <w:b/>
          <w:bCs/>
          <w:kern w:val="0"/>
          <w:sz w:val="24"/>
          <w:szCs w:val="32"/>
          <w:lang w:val="en-US" w:eastAsia="en-GB"/>
          <w14:ligatures w14:val="none"/>
        </w:rPr>
        <w:t>MHz CBW</w:t>
      </w:r>
    </w:p>
    <w:p w14:paraId="5A575092" w14:textId="5DCBECAB" w:rsidR="00290359" w:rsidRDefault="00125B9B" w:rsidP="00D3431C">
      <w:r>
        <w:t xml:space="preserve">For </w:t>
      </w:r>
      <w:r w:rsidR="00064A6D">
        <w:t>5</w:t>
      </w:r>
      <w:r w:rsidR="001A0576">
        <w:t xml:space="preserve"> </w:t>
      </w:r>
      <w:r>
        <w:t xml:space="preserve">MHz </w:t>
      </w:r>
      <w:r w:rsidR="00064A6D">
        <w:t>or 10</w:t>
      </w:r>
      <w:r w:rsidR="001A0576">
        <w:t xml:space="preserve"> </w:t>
      </w:r>
      <w:r w:rsidR="00064A6D">
        <w:t xml:space="preserve">MHz </w:t>
      </w:r>
      <w:r>
        <w:t xml:space="preserve">CBW and </w:t>
      </w:r>
      <w:r w:rsidR="006E4220">
        <w:t xml:space="preserve">for </w:t>
      </w:r>
      <w:r>
        <w:t>PC2</w:t>
      </w:r>
      <w:r w:rsidR="006E4220">
        <w:t xml:space="preserve"> </w:t>
      </w:r>
      <w:r w:rsidR="00064A6D">
        <w:t xml:space="preserve">outer RB </w:t>
      </w:r>
      <w:r w:rsidR="006E4220">
        <w:t>allocations</w:t>
      </w:r>
      <w:r>
        <w:t xml:space="preserve"> </w:t>
      </w:r>
      <w:r w:rsidR="00F67CB7">
        <w:t xml:space="preserve">fulfilling </w:t>
      </w:r>
      <w:r w:rsidR="00064A6D">
        <w:t xml:space="preserve">the A1 region criterium </w:t>
      </w:r>
      <w:r w:rsidR="00E57A5A">
        <w:t>{</w:t>
      </w:r>
      <w:proofErr w:type="spellStart"/>
      <w:r w:rsidR="00E57A5A" w:rsidRPr="00E57A5A">
        <w:t>RB</w:t>
      </w:r>
      <w:r w:rsidR="00E57A5A" w:rsidRPr="00290359">
        <w:rPr>
          <w:vertAlign w:val="subscript"/>
        </w:rPr>
        <w:t>end</w:t>
      </w:r>
      <w:proofErr w:type="spellEnd"/>
      <w:r w:rsidR="00E57A5A" w:rsidRPr="00E57A5A">
        <w:t>*12*SCS</w:t>
      </w:r>
      <w:r w:rsidR="00E57A5A">
        <w:t xml:space="preserve">&gt;=0; </w:t>
      </w:r>
      <w:r w:rsidRPr="00125B9B">
        <w:t>L</w:t>
      </w:r>
      <w:r w:rsidRPr="00290359">
        <w:rPr>
          <w:vertAlign w:val="subscript"/>
        </w:rPr>
        <w:t>CRB</w:t>
      </w:r>
      <w:r w:rsidRPr="00125B9B">
        <w:t>*12*SCS</w:t>
      </w:r>
      <w:r>
        <w:t xml:space="preserve"> &gt;</w:t>
      </w:r>
      <w:r w:rsidR="00064A6D" w:rsidRPr="00064A6D">
        <w:rPr>
          <w:rFonts w:cs="Times New Roman"/>
          <w:color w:val="000000"/>
          <w:szCs w:val="20"/>
        </w:rPr>
        <w:t>1.35*</w:t>
      </w:r>
      <w:proofErr w:type="spellStart"/>
      <w:r w:rsidR="00064A6D" w:rsidRPr="00064A6D">
        <w:rPr>
          <w:rFonts w:cs="Times New Roman"/>
          <w:color w:val="000000"/>
          <w:szCs w:val="20"/>
        </w:rPr>
        <w:t>RBstart</w:t>
      </w:r>
      <w:proofErr w:type="spellEnd"/>
      <w:r w:rsidR="00064A6D" w:rsidRPr="00064A6D">
        <w:rPr>
          <w:rFonts w:cs="Times New Roman"/>
          <w:color w:val="000000"/>
          <w:szCs w:val="20"/>
        </w:rPr>
        <w:t xml:space="preserve"> + 4.32</w:t>
      </w:r>
      <w:r w:rsidR="00C7161A">
        <w:rPr>
          <w:rFonts w:cs="Times New Roman"/>
          <w:color w:val="000000"/>
          <w:szCs w:val="20"/>
        </w:rPr>
        <w:t xml:space="preserve"> </w:t>
      </w:r>
      <w:r w:rsidR="00064A6D" w:rsidRPr="00064A6D">
        <w:rPr>
          <w:rFonts w:cs="Times New Roman"/>
          <w:color w:val="000000"/>
          <w:szCs w:val="20"/>
        </w:rPr>
        <w:t>MHz/12/</w:t>
      </w:r>
      <w:proofErr w:type="spellStart"/>
      <w:r w:rsidR="00064A6D" w:rsidRPr="00064A6D">
        <w:rPr>
          <w:rFonts w:cs="Times New Roman"/>
          <w:color w:val="000000"/>
          <w:szCs w:val="20"/>
        </w:rPr>
        <w:t>scs</w:t>
      </w:r>
      <w:proofErr w:type="spellEnd"/>
      <w:r w:rsidR="00E57A5A">
        <w:t>}</w:t>
      </w:r>
      <w:r>
        <w:t>,</w:t>
      </w:r>
    </w:p>
    <w:p w14:paraId="35FF1734" w14:textId="73435790" w:rsidR="00290359" w:rsidRDefault="00064A6D" w:rsidP="00F3508C">
      <w:pPr>
        <w:pStyle w:val="ListParagraph"/>
        <w:numPr>
          <w:ilvl w:val="0"/>
          <w:numId w:val="15"/>
        </w:numPr>
      </w:pPr>
      <w:r>
        <w:t xml:space="preserve">For PC3, </w:t>
      </w:r>
      <w:r w:rsidR="00290359">
        <w:t>only MPR applies</w:t>
      </w:r>
      <w:r>
        <w:t xml:space="preserve">, </w:t>
      </w:r>
      <w:r w:rsidR="00AE0D6E">
        <w:t xml:space="preserve">with </w:t>
      </w:r>
      <w:r>
        <w:t>outer MPR for example,</w:t>
      </w:r>
    </w:p>
    <w:p w14:paraId="31509793" w14:textId="47154DC6" w:rsidR="00290359" w:rsidRDefault="00064A6D" w:rsidP="00F3508C">
      <w:pPr>
        <w:pStyle w:val="ListParagraph"/>
        <w:numPr>
          <w:ilvl w:val="0"/>
          <w:numId w:val="15"/>
        </w:numPr>
      </w:pPr>
      <w:r>
        <w:t xml:space="preserve">For PC2, the </w:t>
      </w:r>
      <w:r w:rsidR="00290359">
        <w:t>A</w:t>
      </w:r>
      <w:r>
        <w:t>1</w:t>
      </w:r>
      <w:r w:rsidR="00290359">
        <w:t xml:space="preserve"> A-MPR applies</w:t>
      </w:r>
      <w:r>
        <w:t>,</w:t>
      </w:r>
    </w:p>
    <w:p w14:paraId="07997F2C" w14:textId="6A76C779" w:rsidR="009F41B7" w:rsidRDefault="00290359" w:rsidP="00F3508C">
      <w:pPr>
        <w:pStyle w:val="ListParagraph"/>
        <w:numPr>
          <w:ilvl w:val="0"/>
          <w:numId w:val="15"/>
        </w:numPr>
      </w:pPr>
      <w:r w:rsidRPr="00290359">
        <w:rPr>
          <w:rStyle w:val="NMPHeading1Char1"/>
          <w:rFonts w:ascii="Times New Roman" w:eastAsia="Times New Roman" w:hAnsi="Times New Roman" w:cs="Times New Roman"/>
          <w:kern w:val="0"/>
          <w:sz w:val="20"/>
          <w:szCs w:val="20"/>
          <w:lang w:val="en-US" w:eastAsia="en-GB"/>
          <w14:ligatures w14:val="none"/>
        </w:rPr>
        <w:sym w:font="Symbol" w:char="F044"/>
      </w:r>
      <w:proofErr w:type="spellStart"/>
      <w:r w:rsidR="0098758E">
        <w:rPr>
          <w:rStyle w:val="NMPHeading1Char1"/>
          <w:rFonts w:ascii="Times New Roman" w:eastAsia="Times New Roman" w:hAnsi="Times New Roman" w:cs="Times New Roman"/>
          <w:kern w:val="0"/>
          <w:sz w:val="20"/>
          <w:szCs w:val="20"/>
          <w:vertAlign w:val="subscript"/>
          <w:lang w:val="en-US" w:eastAsia="en-GB"/>
          <w14:ligatures w14:val="none"/>
        </w:rPr>
        <w:t>OBOtotal</w:t>
      </w:r>
      <w:proofErr w:type="spellEnd"/>
      <w:r>
        <w:t xml:space="preserve"> may </w:t>
      </w:r>
      <w:r w:rsidR="00125B9B">
        <w:t>exceed 3</w:t>
      </w:r>
      <w:r w:rsidR="0058029C">
        <w:t xml:space="preserve"> </w:t>
      </w:r>
      <w:r w:rsidR="00125B9B">
        <w:t xml:space="preserve">dB for </w:t>
      </w:r>
      <w:r w:rsidR="005C3485">
        <w:t xml:space="preserve">DFT-s-OFDM </w:t>
      </w:r>
      <w:r w:rsidR="00125B9B">
        <w:t>Pi.2 BPSK</w:t>
      </w:r>
      <w:r w:rsidR="005C3485">
        <w:t>, QPSK, 16QAM and 64QAM, and for CP-OFDM QPSK, 16QAM</w:t>
      </w:r>
      <w:r w:rsidR="0058029C">
        <w:t>—</w:t>
      </w:r>
      <w:r w:rsidR="006E4220">
        <w:t xml:space="preserve"> see </w:t>
      </w:r>
      <w:r w:rsidR="006E4220">
        <w:fldChar w:fldCharType="begin"/>
      </w:r>
      <w:r w:rsidR="006E4220">
        <w:instrText xml:space="preserve"> REF _Ref206088214 \h </w:instrText>
      </w:r>
      <w:r w:rsidR="006E4220">
        <w:fldChar w:fldCharType="separate"/>
      </w:r>
      <w:r w:rsidR="006E4220" w:rsidRPr="00290359">
        <w:rPr>
          <w:b/>
          <w:bCs/>
          <w:i/>
          <w:iCs/>
          <w:color w:val="000000" w:themeColor="text1"/>
        </w:rPr>
        <w:t xml:space="preserve">Table </w:t>
      </w:r>
      <w:r w:rsidR="006E4220" w:rsidRPr="00290359">
        <w:rPr>
          <w:b/>
          <w:bCs/>
          <w:i/>
          <w:iCs/>
          <w:noProof/>
          <w:color w:val="000000" w:themeColor="text1"/>
        </w:rPr>
        <w:t>2</w:t>
      </w:r>
      <w:r w:rsidR="006E4220">
        <w:fldChar w:fldCharType="end"/>
      </w:r>
      <w:r w:rsidR="006E4220">
        <w:t>.</w:t>
      </w:r>
      <w:r w:rsidR="005C3485">
        <w:t xml:space="preserve"> This delta may increase due to reverse IMD extra relaxation</w:t>
      </w:r>
      <w:r w:rsidR="0098758E">
        <w:t>.</w:t>
      </w:r>
    </w:p>
    <w:p w14:paraId="33CAAB17" w14:textId="77777777" w:rsidR="002C626D" w:rsidRDefault="002C626D" w:rsidP="00D3431C"/>
    <w:p w14:paraId="2331AC63" w14:textId="3EB06A78" w:rsidR="00772AE2" w:rsidRPr="00444968" w:rsidRDefault="00772AE2" w:rsidP="00290359">
      <w:pPr>
        <w:pStyle w:val="Caption"/>
        <w:ind w:left="360"/>
        <w:rPr>
          <w:color w:val="000000" w:themeColor="text1"/>
        </w:rPr>
      </w:pPr>
      <w:bookmarkStart w:id="2" w:name="_Ref206088214"/>
      <w:r w:rsidRPr="00444968">
        <w:rPr>
          <w:b/>
          <w:bCs/>
          <w:i w:val="0"/>
          <w:iCs w:val="0"/>
          <w:color w:val="000000" w:themeColor="text1"/>
        </w:rPr>
        <w:t xml:space="preserve">Table </w:t>
      </w:r>
      <w:r w:rsidRPr="00444968">
        <w:rPr>
          <w:b/>
          <w:bCs/>
          <w:i w:val="0"/>
          <w:iCs w:val="0"/>
          <w:color w:val="000000" w:themeColor="text1"/>
        </w:rPr>
        <w:fldChar w:fldCharType="begin"/>
      </w:r>
      <w:r w:rsidRPr="00444968">
        <w:rPr>
          <w:b/>
          <w:bCs/>
          <w:i w:val="0"/>
          <w:iCs w:val="0"/>
          <w:color w:val="000000" w:themeColor="text1"/>
        </w:rPr>
        <w:instrText xml:space="preserve"> SEQ Table \* ARABIC </w:instrText>
      </w:r>
      <w:r w:rsidRPr="00444968">
        <w:rPr>
          <w:b/>
          <w:bCs/>
          <w:i w:val="0"/>
          <w:iCs w:val="0"/>
          <w:color w:val="000000" w:themeColor="text1"/>
        </w:rPr>
        <w:fldChar w:fldCharType="separate"/>
      </w:r>
      <w:r>
        <w:rPr>
          <w:b/>
          <w:bCs/>
          <w:i w:val="0"/>
          <w:iCs w:val="0"/>
          <w:noProof/>
          <w:color w:val="000000" w:themeColor="text1"/>
        </w:rPr>
        <w:t>2</w:t>
      </w:r>
      <w:r w:rsidRPr="00444968">
        <w:rPr>
          <w:b/>
          <w:bCs/>
          <w:i w:val="0"/>
          <w:iCs w:val="0"/>
          <w:color w:val="000000" w:themeColor="text1"/>
        </w:rPr>
        <w:fldChar w:fldCharType="end"/>
      </w:r>
      <w:bookmarkEnd w:id="2"/>
      <w:r w:rsidRPr="00444968">
        <w:rPr>
          <w:color w:val="000000" w:themeColor="text1"/>
        </w:rPr>
        <w:t>: NS_</w:t>
      </w:r>
      <w:r w:rsidR="00064A6D">
        <w:rPr>
          <w:color w:val="000000" w:themeColor="text1"/>
        </w:rPr>
        <w:t>05</w:t>
      </w:r>
      <w:r w:rsidR="000A1F08">
        <w:rPr>
          <w:color w:val="000000" w:themeColor="text1"/>
        </w:rPr>
        <w:t xml:space="preserve"> </w:t>
      </w:r>
      <w:r w:rsidR="00064A6D">
        <w:rPr>
          <w:color w:val="000000" w:themeColor="text1"/>
        </w:rPr>
        <w:t>5,10MHz</w:t>
      </w:r>
      <w:r w:rsidRPr="00444968">
        <w:rPr>
          <w:color w:val="000000" w:themeColor="text1"/>
        </w:rPr>
        <w:t xml:space="preserve"> </w:t>
      </w:r>
      <w:r w:rsidR="00125B9B">
        <w:rPr>
          <w:color w:val="000000" w:themeColor="text1"/>
        </w:rPr>
        <w:t>PC2 A</w:t>
      </w:r>
      <w:r w:rsidR="00064A6D">
        <w:rPr>
          <w:color w:val="000000" w:themeColor="text1"/>
        </w:rPr>
        <w:t>1</w:t>
      </w:r>
      <w:r w:rsidR="00125B9B">
        <w:rPr>
          <w:color w:val="000000" w:themeColor="text1"/>
        </w:rPr>
        <w:t xml:space="preserve"> A-MPR </w:t>
      </w:r>
      <w:r w:rsidR="004F5D45">
        <w:rPr>
          <w:color w:val="000000" w:themeColor="text1"/>
        </w:rPr>
        <w:t xml:space="preserve">vs. </w:t>
      </w:r>
      <w:r w:rsidR="00125B9B">
        <w:rPr>
          <w:color w:val="000000" w:themeColor="text1"/>
        </w:rPr>
        <w:t>PC3</w:t>
      </w:r>
      <w:r w:rsidRPr="00444968">
        <w:rPr>
          <w:color w:val="000000" w:themeColor="text1"/>
        </w:rPr>
        <w:t xml:space="preserve"> MPR</w:t>
      </w:r>
      <w:r w:rsidR="00125B9B">
        <w:rPr>
          <w:color w:val="000000" w:themeColor="text1"/>
        </w:rPr>
        <w:t xml:space="preserve"> </w:t>
      </w:r>
      <w:r w:rsidRPr="00444968">
        <w:rPr>
          <w:color w:val="000000" w:themeColor="text1"/>
        </w:rPr>
        <w:t>comparison</w:t>
      </w:r>
      <w:r w:rsidR="000A1F08">
        <w:rPr>
          <w:color w:val="000000" w:themeColor="text1"/>
        </w:rPr>
        <w:t xml:space="preserve">, </w:t>
      </w:r>
      <w:r w:rsidR="00064A6D">
        <w:t>{</w:t>
      </w:r>
      <w:proofErr w:type="spellStart"/>
      <w:r w:rsidR="00064A6D" w:rsidRPr="00E57A5A">
        <w:t>RB</w:t>
      </w:r>
      <w:r w:rsidR="00064A6D" w:rsidRPr="00290359">
        <w:rPr>
          <w:vertAlign w:val="subscript"/>
        </w:rPr>
        <w:t>end</w:t>
      </w:r>
      <w:proofErr w:type="spellEnd"/>
      <w:r w:rsidR="00064A6D" w:rsidRPr="00E57A5A">
        <w:t>*12*SCS</w:t>
      </w:r>
      <w:r w:rsidR="00064A6D">
        <w:t xml:space="preserve">&gt;=0; </w:t>
      </w:r>
      <w:r w:rsidR="00064A6D" w:rsidRPr="00125B9B">
        <w:t>L</w:t>
      </w:r>
      <w:r w:rsidR="00064A6D" w:rsidRPr="00290359">
        <w:rPr>
          <w:vertAlign w:val="subscript"/>
        </w:rPr>
        <w:t>CRB</w:t>
      </w:r>
      <w:r w:rsidR="00064A6D" w:rsidRPr="00125B9B">
        <w:t>*12*SCS</w:t>
      </w:r>
      <w:r w:rsidR="00064A6D">
        <w:t xml:space="preserve"> &gt; </w:t>
      </w:r>
      <w:r w:rsidR="00064A6D" w:rsidRPr="00064A6D">
        <w:rPr>
          <w:rFonts w:cs="Times New Roman"/>
          <w:color w:val="000000"/>
          <w:sz w:val="20"/>
          <w:szCs w:val="20"/>
        </w:rPr>
        <w:t>1.35*</w:t>
      </w:r>
      <w:proofErr w:type="spellStart"/>
      <w:r w:rsidR="00064A6D" w:rsidRPr="00064A6D">
        <w:rPr>
          <w:rFonts w:cs="Times New Roman"/>
          <w:color w:val="000000"/>
          <w:sz w:val="20"/>
          <w:szCs w:val="20"/>
        </w:rPr>
        <w:t>RBstart</w:t>
      </w:r>
      <w:proofErr w:type="spellEnd"/>
      <w:r w:rsidR="00064A6D" w:rsidRPr="00064A6D">
        <w:rPr>
          <w:rFonts w:cs="Times New Roman"/>
          <w:color w:val="000000"/>
          <w:sz w:val="20"/>
          <w:szCs w:val="20"/>
        </w:rPr>
        <w:t xml:space="preserve"> + 4.32MHz/12/</w:t>
      </w:r>
      <w:proofErr w:type="spellStart"/>
      <w:r w:rsidR="00064A6D" w:rsidRPr="00064A6D">
        <w:rPr>
          <w:rFonts w:cs="Times New Roman"/>
          <w:color w:val="000000"/>
          <w:sz w:val="20"/>
          <w:szCs w:val="20"/>
        </w:rPr>
        <w:t>scs</w:t>
      </w:r>
      <w:proofErr w:type="spellEnd"/>
      <w:r w:rsidR="00064A6D">
        <w:t>}</w:t>
      </w:r>
    </w:p>
    <w:tbl>
      <w:tblPr>
        <w:tblW w:w="5236" w:type="pct"/>
        <w:jc w:val="center"/>
        <w:tblLayout w:type="fixed"/>
        <w:tblLook w:val="04A0" w:firstRow="1" w:lastRow="0" w:firstColumn="1" w:lastColumn="0" w:noHBand="0" w:noVBand="1"/>
      </w:tblPr>
      <w:tblGrid>
        <w:gridCol w:w="1319"/>
        <w:gridCol w:w="1077"/>
        <w:gridCol w:w="1305"/>
        <w:gridCol w:w="1323"/>
        <w:gridCol w:w="1215"/>
        <w:gridCol w:w="2001"/>
        <w:gridCol w:w="1530"/>
      </w:tblGrid>
      <w:tr w:rsidR="00125B9B" w:rsidRPr="00725D61" w14:paraId="3C19D067" w14:textId="77777777" w:rsidTr="00125B9B">
        <w:trPr>
          <w:trHeight w:val="408"/>
          <w:jc w:val="center"/>
        </w:trPr>
        <w:tc>
          <w:tcPr>
            <w:tcW w:w="1226" w:type="pct"/>
            <w:gridSpan w:val="2"/>
            <w:vMerge w:val="restart"/>
            <w:tcBorders>
              <w:top w:val="single" w:sz="12" w:space="0" w:color="auto"/>
              <w:left w:val="single" w:sz="12" w:space="0" w:color="auto"/>
              <w:bottom w:val="single" w:sz="12" w:space="0" w:color="auto"/>
              <w:right w:val="single" w:sz="12" w:space="0" w:color="auto"/>
            </w:tcBorders>
            <w:vAlign w:val="center"/>
            <w:hideMark/>
          </w:tcPr>
          <w:p w14:paraId="43AF1FE4" w14:textId="77777777" w:rsidR="00125B9B" w:rsidRPr="00725D61" w:rsidRDefault="00125B9B" w:rsidP="00772AE2">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Modulation/Waveform</w:t>
            </w:r>
          </w:p>
        </w:tc>
        <w:tc>
          <w:tcPr>
            <w:tcW w:w="668" w:type="pct"/>
            <w:vMerge w:val="restar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10BAE73C" w14:textId="77777777" w:rsidR="00125B9B" w:rsidRPr="00772AE2" w:rsidRDefault="00125B9B" w:rsidP="00772AE2">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PC3</w:t>
            </w:r>
            <w:r w:rsidRPr="00772AE2">
              <w:rPr>
                <w:rFonts w:ascii="Aptos" w:eastAsia="Times New Roman" w:hAnsi="Aptos" w:cs="Arial"/>
                <w:b/>
                <w:bCs/>
                <w:color w:val="000000"/>
                <w:kern w:val="0"/>
                <w:sz w:val="18"/>
                <w:szCs w:val="18"/>
                <w14:ligatures w14:val="none"/>
              </w:rPr>
              <w:t xml:space="preserve"> MPR</w:t>
            </w:r>
          </w:p>
          <w:p w14:paraId="04AB4301" w14:textId="70788D19" w:rsidR="00125B9B" w:rsidRPr="00725D61"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outer (dB)</w:t>
            </w:r>
          </w:p>
        </w:tc>
        <w:tc>
          <w:tcPr>
            <w:tcW w:w="677" w:type="pct"/>
            <w:vMerge w:val="restart"/>
            <w:tcBorders>
              <w:top w:val="single" w:sz="12" w:space="0" w:color="auto"/>
              <w:left w:val="single" w:sz="12" w:space="0" w:color="auto"/>
              <w:bottom w:val="single" w:sz="12" w:space="0" w:color="auto"/>
              <w:right w:val="single" w:sz="8" w:space="0" w:color="auto"/>
            </w:tcBorders>
            <w:shd w:val="clear" w:color="000000" w:fill="FFFFFF"/>
            <w:vAlign w:val="center"/>
            <w:hideMark/>
          </w:tcPr>
          <w:p w14:paraId="39363662" w14:textId="3ABEBF69" w:rsidR="00125B9B" w:rsidRPr="00772AE2" w:rsidRDefault="00125B9B" w:rsidP="00772AE2">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PC2</w:t>
            </w:r>
            <w:r w:rsidRPr="00772AE2">
              <w:rPr>
                <w:rFonts w:ascii="Aptos" w:eastAsia="Times New Roman" w:hAnsi="Aptos" w:cs="Arial"/>
                <w:b/>
                <w:bCs/>
                <w:color w:val="000000"/>
                <w:kern w:val="0"/>
                <w:sz w:val="18"/>
                <w:szCs w:val="18"/>
                <w14:ligatures w14:val="none"/>
              </w:rPr>
              <w:t xml:space="preserve"> MPR</w:t>
            </w:r>
          </w:p>
          <w:p w14:paraId="6FD13034" w14:textId="0AB44C7B" w:rsidR="00125B9B" w:rsidRPr="00725D61"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outer (dB)</w:t>
            </w:r>
          </w:p>
        </w:tc>
        <w:tc>
          <w:tcPr>
            <w:tcW w:w="622" w:type="pct"/>
            <w:vMerge w:val="restart"/>
            <w:tcBorders>
              <w:top w:val="single" w:sz="12" w:space="0" w:color="auto"/>
              <w:left w:val="single" w:sz="8" w:space="0" w:color="auto"/>
              <w:bottom w:val="single" w:sz="12" w:space="0" w:color="auto"/>
              <w:right w:val="single" w:sz="8" w:space="0" w:color="auto"/>
            </w:tcBorders>
            <w:shd w:val="clear" w:color="000000" w:fill="FFFFFF"/>
            <w:vAlign w:val="center"/>
          </w:tcPr>
          <w:p w14:paraId="4F3ED9E5" w14:textId="133C7004" w:rsidR="00125B9B" w:rsidRPr="00772AE2" w:rsidRDefault="00125B9B" w:rsidP="00772AE2">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PC2</w:t>
            </w:r>
            <w:r w:rsidRPr="00772AE2">
              <w:rPr>
                <w:rFonts w:ascii="Aptos" w:eastAsia="Times New Roman" w:hAnsi="Aptos" w:cs="Arial"/>
                <w:b/>
                <w:bCs/>
                <w:color w:val="000000"/>
                <w:kern w:val="0"/>
                <w:sz w:val="18"/>
                <w:szCs w:val="18"/>
                <w14:ligatures w14:val="none"/>
              </w:rPr>
              <w:t xml:space="preserve"> A</w:t>
            </w:r>
            <w:r w:rsidR="005C3485">
              <w:rPr>
                <w:rFonts w:ascii="Aptos" w:eastAsia="Times New Roman" w:hAnsi="Aptos" w:cs="Arial"/>
                <w:b/>
                <w:bCs/>
                <w:color w:val="000000"/>
                <w:kern w:val="0"/>
                <w:sz w:val="18"/>
                <w:szCs w:val="18"/>
                <w14:ligatures w14:val="none"/>
              </w:rPr>
              <w:t>1</w:t>
            </w:r>
            <w:r w:rsidRPr="00772AE2">
              <w:rPr>
                <w:rFonts w:ascii="Aptos" w:eastAsia="Times New Roman" w:hAnsi="Aptos" w:cs="Arial"/>
                <w:b/>
                <w:bCs/>
                <w:color w:val="000000"/>
                <w:kern w:val="0"/>
                <w:sz w:val="18"/>
                <w:szCs w:val="18"/>
                <w14:ligatures w14:val="none"/>
              </w:rPr>
              <w:t xml:space="preserve"> </w:t>
            </w:r>
          </w:p>
          <w:p w14:paraId="407C8484" w14:textId="51ABC194" w:rsidR="00125B9B" w:rsidRPr="00772AE2"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A-MPR (dB)</w:t>
            </w:r>
          </w:p>
        </w:tc>
        <w:tc>
          <w:tcPr>
            <w:tcW w:w="1024" w:type="pct"/>
            <w:vMerge w:val="restart"/>
            <w:tcBorders>
              <w:top w:val="single" w:sz="12" w:space="0" w:color="auto"/>
              <w:left w:val="single" w:sz="8" w:space="0" w:color="auto"/>
              <w:bottom w:val="single" w:sz="12" w:space="0" w:color="auto"/>
              <w:right w:val="single" w:sz="12" w:space="0" w:color="auto"/>
            </w:tcBorders>
            <w:shd w:val="clear" w:color="000000" w:fill="FFFFFF"/>
            <w:vAlign w:val="center"/>
          </w:tcPr>
          <w:p w14:paraId="4AA3FD06" w14:textId="77777777" w:rsidR="00125B9B"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 xml:space="preserve">PC2 </w:t>
            </w:r>
          </w:p>
          <w:p w14:paraId="09F6AA5F" w14:textId="6816B829" w:rsidR="00125B9B" w:rsidRPr="00772AE2" w:rsidRDefault="00125B9B" w:rsidP="00772AE2">
            <w:pPr>
              <w:jc w:val="center"/>
              <w:rPr>
                <w:rFonts w:ascii="Aptos" w:eastAsia="Times New Roman" w:hAnsi="Aptos" w:cs="Arial"/>
                <w:b/>
                <w:bCs/>
                <w:color w:val="000000"/>
                <w:kern w:val="0"/>
                <w:sz w:val="18"/>
                <w:szCs w:val="18"/>
                <w14:ligatures w14:val="none"/>
              </w:rPr>
            </w:pPr>
            <w:proofErr w:type="gramStart"/>
            <w:r w:rsidRPr="00772AE2">
              <w:rPr>
                <w:rFonts w:ascii="Aptos" w:eastAsia="Times New Roman" w:hAnsi="Aptos" w:cs="Arial"/>
                <w:b/>
                <w:bCs/>
                <w:color w:val="000000"/>
                <w:kern w:val="0"/>
                <w:sz w:val="18"/>
                <w:szCs w:val="18"/>
                <w14:ligatures w14:val="none"/>
              </w:rPr>
              <w:t>max(</w:t>
            </w:r>
            <w:proofErr w:type="gramEnd"/>
            <w:r w:rsidRPr="00772AE2">
              <w:rPr>
                <w:rFonts w:ascii="Aptos" w:eastAsia="Times New Roman" w:hAnsi="Aptos" w:cs="Arial"/>
                <w:b/>
                <w:bCs/>
                <w:color w:val="000000"/>
                <w:kern w:val="0"/>
                <w:sz w:val="18"/>
                <w:szCs w:val="18"/>
                <w14:ligatures w14:val="none"/>
              </w:rPr>
              <w:t>MPR,A-MPR) (dB)</w:t>
            </w:r>
          </w:p>
        </w:tc>
        <w:tc>
          <w:tcPr>
            <w:tcW w:w="783" w:type="pct"/>
            <w:vMerge w:val="restar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588A8720" w14:textId="77777777" w:rsidR="005C3485"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PC2</w:t>
            </w:r>
            <w:r w:rsidR="005C3485" w:rsidRPr="005C3485">
              <w:rPr>
                <w:rFonts w:ascii="Aptos" w:eastAsia="Times New Roman" w:hAnsi="Aptos" w:cs="Arial"/>
                <w:b/>
                <w:bCs/>
                <w:color w:val="000000"/>
                <w:kern w:val="0"/>
                <w:sz w:val="18"/>
                <w:szCs w:val="18"/>
                <w:vertAlign w:val="subscript"/>
                <w14:ligatures w14:val="none"/>
              </w:rPr>
              <w:t>1Tx</w:t>
            </w:r>
          </w:p>
          <w:p w14:paraId="47333C97" w14:textId="10313F3A" w:rsidR="00125B9B" w:rsidRPr="00772AE2" w:rsidRDefault="00125B9B" w:rsidP="00772AE2">
            <w:pPr>
              <w:jc w:val="center"/>
              <w:rPr>
                <w:rFonts w:ascii="Aptos" w:eastAsia="Times New Roman" w:hAnsi="Aptos" w:cs="Arial"/>
                <w:b/>
                <w:bCs/>
                <w:color w:val="000000"/>
                <w:kern w:val="0"/>
                <w:sz w:val="18"/>
                <w:szCs w:val="18"/>
                <w14:ligatures w14:val="none"/>
              </w:rPr>
            </w:pPr>
            <w:r w:rsidRPr="00772AE2">
              <w:rPr>
                <w:rStyle w:val="NMPHeading1Char1"/>
                <w:rFonts w:ascii="Aptos" w:eastAsia="Times New Roman" w:hAnsi="Aptos" w:cs="Arial"/>
                <w:b/>
                <w:bCs/>
                <w:kern w:val="0"/>
                <w:sz w:val="18"/>
                <w:szCs w:val="18"/>
                <w:lang w:val="en-US" w:eastAsia="en-GB"/>
                <w14:ligatures w14:val="none"/>
              </w:rPr>
              <w:sym w:font="Symbol" w:char="F044"/>
            </w:r>
            <w:r w:rsidR="0098758E">
              <w:rPr>
                <w:rStyle w:val="NMPHeading1Char1"/>
                <w:rFonts w:ascii="Aptos" w:eastAsia="Times New Roman" w:hAnsi="Aptos" w:cs="Arial"/>
                <w:b/>
                <w:bCs/>
                <w:kern w:val="0"/>
                <w:sz w:val="18"/>
                <w:szCs w:val="18"/>
                <w:vertAlign w:val="subscript"/>
                <w:lang w:val="en-US" w:eastAsia="en-GB"/>
                <w14:ligatures w14:val="none"/>
              </w:rPr>
              <w:t>O</w:t>
            </w:r>
            <w:proofErr w:type="spellStart"/>
            <w:r w:rsidR="0098758E">
              <w:rPr>
                <w:rStyle w:val="NMPHeading1Char1"/>
                <w:rFonts w:ascii="Aptos" w:eastAsia="Times New Roman" w:hAnsi="Aptos" w:cs="Arial"/>
                <w:kern w:val="0"/>
                <w:sz w:val="18"/>
                <w:szCs w:val="18"/>
                <w:vertAlign w:val="subscript"/>
                <w:lang w:eastAsia="en-GB"/>
                <w14:ligatures w14:val="none"/>
              </w:rPr>
              <w:t>BOtotal</w:t>
            </w:r>
            <w:proofErr w:type="spellEnd"/>
          </w:p>
          <w:p w14:paraId="13A856E2" w14:textId="77777777" w:rsidR="00125B9B" w:rsidRPr="00725D61"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(dB)</w:t>
            </w:r>
          </w:p>
        </w:tc>
      </w:tr>
      <w:tr w:rsidR="00125B9B" w:rsidRPr="00725D61" w14:paraId="14C8CF7A" w14:textId="77777777" w:rsidTr="00125B9B">
        <w:trPr>
          <w:trHeight w:val="408"/>
          <w:jc w:val="center"/>
        </w:trPr>
        <w:tc>
          <w:tcPr>
            <w:tcW w:w="1226" w:type="pct"/>
            <w:gridSpan w:val="2"/>
            <w:vMerge/>
            <w:tcBorders>
              <w:top w:val="single" w:sz="12" w:space="0" w:color="auto"/>
              <w:left w:val="single" w:sz="12" w:space="0" w:color="auto"/>
              <w:bottom w:val="single" w:sz="12" w:space="0" w:color="auto"/>
              <w:right w:val="single" w:sz="12" w:space="0" w:color="auto"/>
            </w:tcBorders>
            <w:vAlign w:val="center"/>
            <w:hideMark/>
          </w:tcPr>
          <w:p w14:paraId="455CD104" w14:textId="77777777" w:rsidR="00125B9B" w:rsidRPr="00725D61" w:rsidRDefault="00125B9B" w:rsidP="00772AE2">
            <w:pPr>
              <w:jc w:val="center"/>
              <w:rPr>
                <w:rFonts w:ascii="Aptos" w:eastAsia="Times New Roman" w:hAnsi="Aptos" w:cs="Arial"/>
                <w:b/>
                <w:bCs/>
                <w:color w:val="000000"/>
                <w:kern w:val="0"/>
                <w:sz w:val="18"/>
                <w:szCs w:val="18"/>
                <w14:ligatures w14:val="none"/>
              </w:rPr>
            </w:pPr>
          </w:p>
        </w:tc>
        <w:tc>
          <w:tcPr>
            <w:tcW w:w="668" w:type="pct"/>
            <w:vMerge/>
            <w:tcBorders>
              <w:top w:val="single" w:sz="8" w:space="0" w:color="auto"/>
              <w:left w:val="single" w:sz="12" w:space="0" w:color="auto"/>
              <w:bottom w:val="single" w:sz="12" w:space="0" w:color="auto"/>
              <w:right w:val="single" w:sz="12" w:space="0" w:color="auto"/>
            </w:tcBorders>
            <w:vAlign w:val="center"/>
            <w:hideMark/>
          </w:tcPr>
          <w:p w14:paraId="14CB58E1" w14:textId="77777777" w:rsidR="00125B9B" w:rsidRPr="00725D61" w:rsidRDefault="00125B9B" w:rsidP="00772AE2">
            <w:pPr>
              <w:jc w:val="center"/>
              <w:rPr>
                <w:rFonts w:ascii="Aptos" w:eastAsia="Times New Roman" w:hAnsi="Aptos" w:cs="Arial"/>
                <w:b/>
                <w:bCs/>
                <w:color w:val="000000"/>
                <w:kern w:val="0"/>
                <w:sz w:val="18"/>
                <w:szCs w:val="18"/>
                <w14:ligatures w14:val="none"/>
              </w:rPr>
            </w:pPr>
          </w:p>
        </w:tc>
        <w:tc>
          <w:tcPr>
            <w:tcW w:w="677" w:type="pct"/>
            <w:vMerge/>
            <w:tcBorders>
              <w:top w:val="single" w:sz="8" w:space="0" w:color="auto"/>
              <w:left w:val="single" w:sz="12" w:space="0" w:color="auto"/>
              <w:bottom w:val="single" w:sz="12" w:space="0" w:color="auto"/>
              <w:right w:val="single" w:sz="8" w:space="0" w:color="auto"/>
            </w:tcBorders>
            <w:vAlign w:val="center"/>
            <w:hideMark/>
          </w:tcPr>
          <w:p w14:paraId="581D5BB8" w14:textId="77777777" w:rsidR="00125B9B" w:rsidRPr="00725D61" w:rsidRDefault="00125B9B" w:rsidP="00772AE2">
            <w:pPr>
              <w:jc w:val="center"/>
              <w:rPr>
                <w:rFonts w:ascii="Aptos" w:eastAsia="Times New Roman" w:hAnsi="Aptos" w:cs="Arial"/>
                <w:b/>
                <w:bCs/>
                <w:color w:val="000000"/>
                <w:kern w:val="0"/>
                <w:sz w:val="18"/>
                <w:szCs w:val="18"/>
                <w14:ligatures w14:val="none"/>
              </w:rPr>
            </w:pPr>
          </w:p>
        </w:tc>
        <w:tc>
          <w:tcPr>
            <w:tcW w:w="622" w:type="pct"/>
            <w:vMerge/>
            <w:tcBorders>
              <w:top w:val="single" w:sz="8" w:space="0" w:color="auto"/>
              <w:left w:val="single" w:sz="8" w:space="0" w:color="auto"/>
              <w:bottom w:val="single" w:sz="12" w:space="0" w:color="auto"/>
              <w:right w:val="single" w:sz="8" w:space="0" w:color="auto"/>
            </w:tcBorders>
          </w:tcPr>
          <w:p w14:paraId="5B4E2575" w14:textId="77777777" w:rsidR="00125B9B" w:rsidRPr="00772AE2" w:rsidRDefault="00125B9B" w:rsidP="00772AE2">
            <w:pPr>
              <w:jc w:val="center"/>
              <w:rPr>
                <w:rFonts w:ascii="Aptos" w:eastAsia="Times New Roman" w:hAnsi="Aptos" w:cs="Arial"/>
                <w:b/>
                <w:bCs/>
                <w:color w:val="000000"/>
                <w:kern w:val="0"/>
                <w:sz w:val="18"/>
                <w:szCs w:val="18"/>
                <w14:ligatures w14:val="none"/>
              </w:rPr>
            </w:pPr>
          </w:p>
        </w:tc>
        <w:tc>
          <w:tcPr>
            <w:tcW w:w="1024" w:type="pct"/>
            <w:vMerge/>
            <w:tcBorders>
              <w:top w:val="single" w:sz="8" w:space="0" w:color="auto"/>
              <w:left w:val="single" w:sz="8" w:space="0" w:color="auto"/>
              <w:bottom w:val="single" w:sz="12" w:space="0" w:color="auto"/>
              <w:right w:val="single" w:sz="12" w:space="0" w:color="auto"/>
            </w:tcBorders>
          </w:tcPr>
          <w:p w14:paraId="39299B03" w14:textId="03F4A442" w:rsidR="00125B9B" w:rsidRPr="00772AE2" w:rsidRDefault="00125B9B" w:rsidP="00772AE2">
            <w:pPr>
              <w:jc w:val="center"/>
              <w:rPr>
                <w:rFonts w:ascii="Aptos" w:eastAsia="Times New Roman" w:hAnsi="Aptos" w:cs="Arial"/>
                <w:b/>
                <w:bCs/>
                <w:color w:val="000000"/>
                <w:kern w:val="0"/>
                <w:sz w:val="18"/>
                <w:szCs w:val="18"/>
                <w14:ligatures w14:val="none"/>
              </w:rPr>
            </w:pPr>
          </w:p>
        </w:tc>
        <w:tc>
          <w:tcPr>
            <w:tcW w:w="783" w:type="pct"/>
            <w:vMerge/>
            <w:tcBorders>
              <w:top w:val="single" w:sz="8" w:space="0" w:color="auto"/>
              <w:left w:val="single" w:sz="12" w:space="0" w:color="auto"/>
              <w:bottom w:val="single" w:sz="12" w:space="0" w:color="auto"/>
              <w:right w:val="single" w:sz="12" w:space="0" w:color="auto"/>
            </w:tcBorders>
            <w:vAlign w:val="center"/>
            <w:hideMark/>
          </w:tcPr>
          <w:p w14:paraId="79549395" w14:textId="56F2BC2B" w:rsidR="00125B9B" w:rsidRPr="00725D61" w:rsidRDefault="00125B9B" w:rsidP="00772AE2">
            <w:pPr>
              <w:jc w:val="center"/>
              <w:rPr>
                <w:rFonts w:ascii="Aptos" w:eastAsia="Times New Roman" w:hAnsi="Aptos" w:cs="Arial"/>
                <w:b/>
                <w:bCs/>
                <w:color w:val="000000"/>
                <w:kern w:val="0"/>
                <w:sz w:val="18"/>
                <w:szCs w:val="18"/>
                <w14:ligatures w14:val="none"/>
              </w:rPr>
            </w:pPr>
          </w:p>
        </w:tc>
      </w:tr>
      <w:tr w:rsidR="005C3485" w:rsidRPr="00725D61" w14:paraId="7DB4C500" w14:textId="77777777" w:rsidTr="005C3485">
        <w:trPr>
          <w:trHeight w:val="68"/>
          <w:jc w:val="center"/>
        </w:trPr>
        <w:tc>
          <w:tcPr>
            <w:tcW w:w="675" w:type="pct"/>
            <w:vMerge w:val="restart"/>
            <w:tcBorders>
              <w:top w:val="single" w:sz="12" w:space="0" w:color="auto"/>
              <w:left w:val="single" w:sz="12" w:space="0" w:color="auto"/>
              <w:bottom w:val="nil"/>
              <w:right w:val="single" w:sz="4" w:space="0" w:color="auto"/>
            </w:tcBorders>
            <w:vAlign w:val="center"/>
            <w:hideMark/>
          </w:tcPr>
          <w:p w14:paraId="76CC2E91"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DFT-s-OFDM</w:t>
            </w:r>
          </w:p>
        </w:tc>
        <w:tc>
          <w:tcPr>
            <w:tcW w:w="551" w:type="pct"/>
            <w:tcBorders>
              <w:top w:val="single" w:sz="12" w:space="0" w:color="auto"/>
              <w:left w:val="nil"/>
              <w:bottom w:val="single" w:sz="4" w:space="0" w:color="auto"/>
              <w:right w:val="single" w:sz="12" w:space="0" w:color="auto"/>
            </w:tcBorders>
            <w:vAlign w:val="center"/>
            <w:hideMark/>
          </w:tcPr>
          <w:p w14:paraId="12237A2C"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PI/2 BPSK</w:t>
            </w:r>
          </w:p>
        </w:tc>
        <w:tc>
          <w:tcPr>
            <w:tcW w:w="668" w:type="pct"/>
            <w:tcBorders>
              <w:top w:val="single" w:sz="12" w:space="0" w:color="auto"/>
              <w:left w:val="single" w:sz="12" w:space="0" w:color="auto"/>
              <w:bottom w:val="single" w:sz="8" w:space="0" w:color="auto"/>
              <w:right w:val="single" w:sz="12" w:space="0" w:color="auto"/>
            </w:tcBorders>
            <w:shd w:val="clear" w:color="000000" w:fill="FFFFFF"/>
            <w:noWrap/>
            <w:vAlign w:val="center"/>
            <w:hideMark/>
          </w:tcPr>
          <w:p w14:paraId="7612A972" w14:textId="0C75E79C"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0</w:t>
            </w:r>
          </w:p>
        </w:tc>
        <w:tc>
          <w:tcPr>
            <w:tcW w:w="677" w:type="pct"/>
            <w:tcBorders>
              <w:top w:val="single" w:sz="12" w:space="0" w:color="auto"/>
              <w:left w:val="single" w:sz="12" w:space="0" w:color="auto"/>
              <w:bottom w:val="single" w:sz="8" w:space="0" w:color="auto"/>
              <w:right w:val="single" w:sz="8" w:space="0" w:color="auto"/>
            </w:tcBorders>
            <w:shd w:val="clear" w:color="000000" w:fill="FFFFFF"/>
            <w:noWrap/>
            <w:vAlign w:val="center"/>
            <w:hideMark/>
          </w:tcPr>
          <w:p w14:paraId="44FB74D9" w14:textId="7E4911B9"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0.5</w:t>
            </w:r>
          </w:p>
        </w:tc>
        <w:tc>
          <w:tcPr>
            <w:tcW w:w="622" w:type="pct"/>
            <w:tcBorders>
              <w:top w:val="single" w:sz="12" w:space="0" w:color="auto"/>
              <w:left w:val="single" w:sz="8" w:space="0" w:color="auto"/>
              <w:bottom w:val="single" w:sz="8" w:space="0" w:color="auto"/>
              <w:right w:val="single" w:sz="8" w:space="0" w:color="auto"/>
            </w:tcBorders>
            <w:shd w:val="clear" w:color="auto" w:fill="FFFFFF" w:themeFill="background1"/>
            <w:vAlign w:val="center"/>
          </w:tcPr>
          <w:p w14:paraId="75D437B2" w14:textId="6730A9BD"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 4.5</w:t>
            </w:r>
          </w:p>
        </w:tc>
        <w:tc>
          <w:tcPr>
            <w:tcW w:w="1024" w:type="pct"/>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14:paraId="23A0CB14" w14:textId="1F574482"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≤4.5</w:t>
            </w:r>
          </w:p>
        </w:tc>
        <w:tc>
          <w:tcPr>
            <w:tcW w:w="783" w:type="pct"/>
            <w:tcBorders>
              <w:top w:val="single" w:sz="12" w:space="0" w:color="auto"/>
              <w:left w:val="single" w:sz="12" w:space="0" w:color="auto"/>
              <w:bottom w:val="single" w:sz="8" w:space="0" w:color="auto"/>
              <w:right w:val="single" w:sz="12" w:space="0" w:color="auto"/>
            </w:tcBorders>
            <w:shd w:val="clear" w:color="auto" w:fill="FFFFFF" w:themeFill="background1"/>
            <w:noWrap/>
            <w:vAlign w:val="center"/>
            <w:hideMark/>
          </w:tcPr>
          <w:p w14:paraId="7DBE7B2D" w14:textId="175A7018" w:rsidR="005C3485" w:rsidRPr="005C3485" w:rsidRDefault="005C3485" w:rsidP="005C3485">
            <w:pPr>
              <w:jc w:val="center"/>
              <w:rPr>
                <w:rFonts w:ascii="Aptos" w:eastAsia="Times New Roman" w:hAnsi="Aptos" w:cs="Arial"/>
                <w:kern w:val="0"/>
                <w:sz w:val="18"/>
                <w:szCs w:val="18"/>
                <w14:ligatures w14:val="none"/>
              </w:rPr>
            </w:pPr>
            <w:r w:rsidRPr="005C3485">
              <w:rPr>
                <w:rFonts w:ascii="Aptos" w:hAnsi="Aptos" w:cs="Arial"/>
                <w:b/>
                <w:bCs/>
                <w:color w:val="C00000"/>
                <w:sz w:val="18"/>
                <w:szCs w:val="18"/>
              </w:rPr>
              <w:t>4.5</w:t>
            </w:r>
          </w:p>
        </w:tc>
      </w:tr>
      <w:tr w:rsidR="005C3485" w:rsidRPr="00725D61" w14:paraId="29438C0D" w14:textId="77777777" w:rsidTr="005C3485">
        <w:trPr>
          <w:trHeight w:val="56"/>
          <w:jc w:val="center"/>
        </w:trPr>
        <w:tc>
          <w:tcPr>
            <w:tcW w:w="675" w:type="pct"/>
            <w:vMerge/>
            <w:tcBorders>
              <w:top w:val="nil"/>
              <w:left w:val="single" w:sz="12" w:space="0" w:color="auto"/>
              <w:bottom w:val="nil"/>
              <w:right w:val="single" w:sz="4" w:space="0" w:color="auto"/>
            </w:tcBorders>
            <w:vAlign w:val="center"/>
            <w:hideMark/>
          </w:tcPr>
          <w:p w14:paraId="1AF6946D" w14:textId="77777777" w:rsidR="005C3485" w:rsidRPr="00725D61" w:rsidRDefault="005C3485" w:rsidP="005C3485">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vAlign w:val="center"/>
            <w:hideMark/>
          </w:tcPr>
          <w:p w14:paraId="00A8E428"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6A457BBD" w14:textId="0A19BFF4"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≤1</w:t>
            </w:r>
          </w:p>
        </w:tc>
        <w:tc>
          <w:tcPr>
            <w:tcW w:w="677"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06A8FE1F" w14:textId="3FEF5D0D"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1</w:t>
            </w:r>
          </w:p>
        </w:tc>
        <w:tc>
          <w:tcPr>
            <w:tcW w:w="622"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4DE26E2" w14:textId="05F110B0"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 5.5</w:t>
            </w:r>
          </w:p>
        </w:tc>
        <w:tc>
          <w:tcPr>
            <w:tcW w:w="1024"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6B66D52A" w14:textId="5AFF0B1B"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≤5.5</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1C299EE4" w14:textId="04E5E841" w:rsidR="005C3485" w:rsidRPr="005C3485" w:rsidRDefault="005C3485" w:rsidP="005C3485">
            <w:pPr>
              <w:jc w:val="center"/>
              <w:rPr>
                <w:rFonts w:ascii="Aptos" w:eastAsia="Times New Roman" w:hAnsi="Aptos" w:cs="Arial"/>
                <w:kern w:val="0"/>
                <w:sz w:val="18"/>
                <w:szCs w:val="18"/>
                <w14:ligatures w14:val="none"/>
              </w:rPr>
            </w:pPr>
            <w:r w:rsidRPr="005C3485">
              <w:rPr>
                <w:rFonts w:ascii="Aptos" w:hAnsi="Aptos" w:cs="Arial"/>
                <w:b/>
                <w:bCs/>
                <w:color w:val="C00000"/>
                <w:sz w:val="18"/>
                <w:szCs w:val="18"/>
              </w:rPr>
              <w:t>4.5</w:t>
            </w:r>
          </w:p>
        </w:tc>
      </w:tr>
      <w:tr w:rsidR="005C3485" w:rsidRPr="00725D61" w14:paraId="4F8E11CD" w14:textId="77777777" w:rsidTr="005C3485">
        <w:trPr>
          <w:trHeight w:val="130"/>
          <w:jc w:val="center"/>
        </w:trPr>
        <w:tc>
          <w:tcPr>
            <w:tcW w:w="675" w:type="pct"/>
            <w:vMerge/>
            <w:tcBorders>
              <w:top w:val="nil"/>
              <w:left w:val="single" w:sz="12" w:space="0" w:color="auto"/>
              <w:bottom w:val="nil"/>
              <w:right w:val="single" w:sz="4" w:space="0" w:color="auto"/>
            </w:tcBorders>
            <w:vAlign w:val="center"/>
            <w:hideMark/>
          </w:tcPr>
          <w:p w14:paraId="1F609DB3" w14:textId="77777777" w:rsidR="005C3485" w:rsidRPr="00725D61" w:rsidRDefault="005C3485" w:rsidP="005C3485">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vAlign w:val="center"/>
            <w:hideMark/>
          </w:tcPr>
          <w:p w14:paraId="588EA0BC"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72B93BCA" w14:textId="4112F89C"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≤2</w:t>
            </w:r>
          </w:p>
        </w:tc>
        <w:tc>
          <w:tcPr>
            <w:tcW w:w="677"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47379903" w14:textId="798615E3"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2</w:t>
            </w:r>
          </w:p>
        </w:tc>
        <w:tc>
          <w:tcPr>
            <w:tcW w:w="622"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68B7A38" w14:textId="66A52EF4"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 6.0</w:t>
            </w:r>
          </w:p>
        </w:tc>
        <w:tc>
          <w:tcPr>
            <w:tcW w:w="1024"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74448A72" w14:textId="337226F0"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≤6</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3AF5DFD5" w14:textId="7583251C" w:rsidR="005C3485" w:rsidRPr="005C3485" w:rsidRDefault="005C3485" w:rsidP="005C3485">
            <w:pPr>
              <w:jc w:val="center"/>
              <w:rPr>
                <w:rFonts w:ascii="Aptos" w:eastAsia="Times New Roman" w:hAnsi="Aptos" w:cs="Arial"/>
                <w:b/>
                <w:bCs/>
                <w:kern w:val="0"/>
                <w:sz w:val="18"/>
                <w:szCs w:val="18"/>
                <w14:ligatures w14:val="none"/>
              </w:rPr>
            </w:pPr>
            <w:r w:rsidRPr="005C3485">
              <w:rPr>
                <w:rFonts w:ascii="Aptos" w:hAnsi="Aptos" w:cs="Arial"/>
                <w:b/>
                <w:bCs/>
                <w:color w:val="C00000"/>
                <w:sz w:val="18"/>
                <w:szCs w:val="18"/>
              </w:rPr>
              <w:t>4</w:t>
            </w:r>
          </w:p>
        </w:tc>
      </w:tr>
      <w:tr w:rsidR="005C3485" w:rsidRPr="00725D61" w14:paraId="369B390E" w14:textId="77777777" w:rsidTr="005C3485">
        <w:trPr>
          <w:trHeight w:val="56"/>
          <w:jc w:val="center"/>
        </w:trPr>
        <w:tc>
          <w:tcPr>
            <w:tcW w:w="675" w:type="pct"/>
            <w:vMerge/>
            <w:tcBorders>
              <w:top w:val="nil"/>
              <w:left w:val="single" w:sz="12" w:space="0" w:color="auto"/>
              <w:bottom w:val="nil"/>
              <w:right w:val="single" w:sz="4" w:space="0" w:color="auto"/>
            </w:tcBorders>
            <w:vAlign w:val="center"/>
            <w:hideMark/>
          </w:tcPr>
          <w:p w14:paraId="184DCF93" w14:textId="77777777" w:rsidR="005C3485" w:rsidRPr="00725D61" w:rsidRDefault="005C3485" w:rsidP="005C3485">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vAlign w:val="center"/>
            <w:hideMark/>
          </w:tcPr>
          <w:p w14:paraId="7C20F5AB"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177D94F7" w14:textId="68676E60"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≤2.5</w:t>
            </w:r>
          </w:p>
        </w:tc>
        <w:tc>
          <w:tcPr>
            <w:tcW w:w="677"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47C87450" w14:textId="6A03BE40"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2.5</w:t>
            </w:r>
          </w:p>
        </w:tc>
        <w:tc>
          <w:tcPr>
            <w:tcW w:w="622"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92A288D" w14:textId="3B6D1008"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 6.0</w:t>
            </w:r>
          </w:p>
        </w:tc>
        <w:tc>
          <w:tcPr>
            <w:tcW w:w="1024"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46979213" w14:textId="21C56556"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≤6</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7022FDD2" w14:textId="2BDF2748" w:rsidR="005C3485" w:rsidRPr="005C3485" w:rsidRDefault="005C3485" w:rsidP="005C3485">
            <w:pPr>
              <w:jc w:val="center"/>
              <w:rPr>
                <w:rFonts w:ascii="Aptos" w:eastAsia="Times New Roman" w:hAnsi="Aptos" w:cs="Arial"/>
                <w:b/>
                <w:bCs/>
                <w:kern w:val="0"/>
                <w:sz w:val="18"/>
                <w:szCs w:val="18"/>
                <w14:ligatures w14:val="none"/>
              </w:rPr>
            </w:pPr>
            <w:r w:rsidRPr="005C3485">
              <w:rPr>
                <w:rFonts w:ascii="Aptos" w:hAnsi="Aptos" w:cs="Arial"/>
                <w:b/>
                <w:bCs/>
                <w:color w:val="C00000"/>
                <w:sz w:val="18"/>
                <w:szCs w:val="18"/>
              </w:rPr>
              <w:t>3.5</w:t>
            </w:r>
          </w:p>
        </w:tc>
      </w:tr>
      <w:tr w:rsidR="005C3485" w:rsidRPr="00725D61" w14:paraId="6085AA4D" w14:textId="77777777" w:rsidTr="005C3485">
        <w:trPr>
          <w:trHeight w:val="204"/>
          <w:jc w:val="center"/>
        </w:trPr>
        <w:tc>
          <w:tcPr>
            <w:tcW w:w="675" w:type="pct"/>
            <w:vMerge/>
            <w:tcBorders>
              <w:top w:val="nil"/>
              <w:left w:val="single" w:sz="12" w:space="0" w:color="auto"/>
              <w:bottom w:val="single" w:sz="12" w:space="0" w:color="auto"/>
              <w:right w:val="single" w:sz="4" w:space="0" w:color="auto"/>
            </w:tcBorders>
            <w:vAlign w:val="center"/>
            <w:hideMark/>
          </w:tcPr>
          <w:p w14:paraId="7BE8B1E3" w14:textId="77777777" w:rsidR="005C3485" w:rsidRPr="00725D61" w:rsidRDefault="005C3485" w:rsidP="005C3485">
            <w:pPr>
              <w:jc w:val="center"/>
              <w:rPr>
                <w:rFonts w:ascii="Aptos" w:eastAsia="Times New Roman" w:hAnsi="Aptos" w:cs="Arial"/>
                <w:color w:val="000000"/>
                <w:kern w:val="0"/>
                <w:sz w:val="18"/>
                <w:szCs w:val="18"/>
                <w14:ligatures w14:val="none"/>
              </w:rPr>
            </w:pPr>
          </w:p>
        </w:tc>
        <w:tc>
          <w:tcPr>
            <w:tcW w:w="551" w:type="pct"/>
            <w:tcBorders>
              <w:top w:val="nil"/>
              <w:left w:val="nil"/>
              <w:bottom w:val="single" w:sz="12" w:space="0" w:color="auto"/>
              <w:right w:val="single" w:sz="12" w:space="0" w:color="auto"/>
            </w:tcBorders>
            <w:vAlign w:val="center"/>
            <w:hideMark/>
          </w:tcPr>
          <w:p w14:paraId="28FD4F92"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668" w:type="pct"/>
            <w:tcBorders>
              <w:top w:val="single" w:sz="8" w:space="0" w:color="auto"/>
              <w:left w:val="single" w:sz="12" w:space="0" w:color="auto"/>
              <w:bottom w:val="single" w:sz="12" w:space="0" w:color="auto"/>
              <w:right w:val="single" w:sz="12" w:space="0" w:color="auto"/>
            </w:tcBorders>
            <w:shd w:val="clear" w:color="000000" w:fill="FFFFFF"/>
            <w:noWrap/>
            <w:vAlign w:val="center"/>
            <w:hideMark/>
          </w:tcPr>
          <w:p w14:paraId="18E2627E" w14:textId="511BAA81"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≤4.5</w:t>
            </w:r>
          </w:p>
        </w:tc>
        <w:tc>
          <w:tcPr>
            <w:tcW w:w="677" w:type="pct"/>
            <w:tcBorders>
              <w:top w:val="single" w:sz="8" w:space="0" w:color="auto"/>
              <w:left w:val="single" w:sz="12" w:space="0" w:color="auto"/>
              <w:bottom w:val="single" w:sz="12" w:space="0" w:color="auto"/>
              <w:right w:val="single" w:sz="8" w:space="0" w:color="auto"/>
            </w:tcBorders>
            <w:shd w:val="clear" w:color="000000" w:fill="FFFFFF"/>
            <w:noWrap/>
            <w:vAlign w:val="center"/>
            <w:hideMark/>
          </w:tcPr>
          <w:p w14:paraId="3FE93611" w14:textId="2C998A11"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≤4.5</w:t>
            </w:r>
          </w:p>
        </w:tc>
        <w:tc>
          <w:tcPr>
            <w:tcW w:w="622" w:type="pct"/>
            <w:tcBorders>
              <w:top w:val="single" w:sz="8" w:space="0" w:color="auto"/>
              <w:left w:val="single" w:sz="8" w:space="0" w:color="auto"/>
              <w:bottom w:val="single" w:sz="12" w:space="0" w:color="auto"/>
              <w:right w:val="single" w:sz="8" w:space="0" w:color="auto"/>
            </w:tcBorders>
            <w:shd w:val="clear" w:color="auto" w:fill="FFFFFF" w:themeFill="background1"/>
            <w:vAlign w:val="center"/>
          </w:tcPr>
          <w:p w14:paraId="7BC668EC" w14:textId="5F3BB65A"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 6.0</w:t>
            </w:r>
          </w:p>
        </w:tc>
        <w:tc>
          <w:tcPr>
            <w:tcW w:w="1024" w:type="pct"/>
            <w:tcBorders>
              <w:top w:val="single" w:sz="8" w:space="0" w:color="auto"/>
              <w:left w:val="single" w:sz="8" w:space="0" w:color="auto"/>
              <w:bottom w:val="single" w:sz="12" w:space="0" w:color="auto"/>
              <w:right w:val="single" w:sz="12" w:space="0" w:color="auto"/>
            </w:tcBorders>
            <w:shd w:val="clear" w:color="auto" w:fill="FFFFFF" w:themeFill="background1"/>
            <w:vAlign w:val="center"/>
          </w:tcPr>
          <w:p w14:paraId="03B0523F" w14:textId="04A1DBD2"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≤6</w:t>
            </w:r>
          </w:p>
        </w:tc>
        <w:tc>
          <w:tcPr>
            <w:tcW w:w="783" w:type="pct"/>
            <w:tcBorders>
              <w:top w:val="single" w:sz="8" w:space="0" w:color="auto"/>
              <w:left w:val="single" w:sz="12" w:space="0" w:color="auto"/>
              <w:bottom w:val="single" w:sz="12" w:space="0" w:color="auto"/>
              <w:right w:val="single" w:sz="12" w:space="0" w:color="auto"/>
            </w:tcBorders>
            <w:shd w:val="clear" w:color="auto" w:fill="FFFFFF" w:themeFill="background1"/>
            <w:noWrap/>
            <w:vAlign w:val="center"/>
            <w:hideMark/>
          </w:tcPr>
          <w:p w14:paraId="70CC1027" w14:textId="3BBA6F53" w:rsidR="005C3485" w:rsidRPr="005C3485" w:rsidRDefault="005C3485" w:rsidP="005C3485">
            <w:pPr>
              <w:jc w:val="center"/>
              <w:rPr>
                <w:rFonts w:ascii="Aptos" w:eastAsia="Times New Roman" w:hAnsi="Aptos" w:cs="Arial"/>
                <w:kern w:val="0"/>
                <w:sz w:val="18"/>
                <w:szCs w:val="18"/>
                <w14:ligatures w14:val="none"/>
              </w:rPr>
            </w:pPr>
            <w:r w:rsidRPr="005C3485">
              <w:rPr>
                <w:rFonts w:ascii="Aptos" w:hAnsi="Aptos" w:cs="Arial"/>
                <w:sz w:val="18"/>
                <w:szCs w:val="18"/>
              </w:rPr>
              <w:t>1.5</w:t>
            </w:r>
          </w:p>
        </w:tc>
      </w:tr>
      <w:tr w:rsidR="005C3485" w:rsidRPr="00725D61" w14:paraId="1CE63DE6" w14:textId="77777777" w:rsidTr="005C3485">
        <w:trPr>
          <w:trHeight w:val="46"/>
          <w:jc w:val="center"/>
        </w:trPr>
        <w:tc>
          <w:tcPr>
            <w:tcW w:w="675" w:type="pct"/>
            <w:vMerge w:val="restart"/>
            <w:tcBorders>
              <w:top w:val="single" w:sz="12" w:space="0" w:color="auto"/>
              <w:left w:val="single" w:sz="12" w:space="0" w:color="auto"/>
              <w:bottom w:val="single" w:sz="8" w:space="0" w:color="000000"/>
              <w:right w:val="single" w:sz="4" w:space="0" w:color="auto"/>
            </w:tcBorders>
            <w:vAlign w:val="center"/>
            <w:hideMark/>
          </w:tcPr>
          <w:p w14:paraId="02E33088"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CP-OFDM</w:t>
            </w:r>
          </w:p>
        </w:tc>
        <w:tc>
          <w:tcPr>
            <w:tcW w:w="551" w:type="pct"/>
            <w:tcBorders>
              <w:top w:val="single" w:sz="12" w:space="0" w:color="auto"/>
              <w:left w:val="nil"/>
              <w:bottom w:val="single" w:sz="4" w:space="0" w:color="auto"/>
              <w:right w:val="single" w:sz="12" w:space="0" w:color="auto"/>
            </w:tcBorders>
            <w:vAlign w:val="center"/>
            <w:hideMark/>
          </w:tcPr>
          <w:p w14:paraId="60C97BBD"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668" w:type="pct"/>
            <w:tcBorders>
              <w:top w:val="single" w:sz="12" w:space="0" w:color="auto"/>
              <w:left w:val="single" w:sz="12" w:space="0" w:color="auto"/>
              <w:bottom w:val="single" w:sz="8" w:space="0" w:color="auto"/>
              <w:right w:val="single" w:sz="12" w:space="0" w:color="auto"/>
            </w:tcBorders>
            <w:shd w:val="clear" w:color="000000" w:fill="FFFFFF"/>
            <w:noWrap/>
            <w:vAlign w:val="center"/>
            <w:hideMark/>
          </w:tcPr>
          <w:p w14:paraId="2C9CF38E" w14:textId="20B91D2B"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≤3</w:t>
            </w:r>
          </w:p>
        </w:tc>
        <w:tc>
          <w:tcPr>
            <w:tcW w:w="677" w:type="pct"/>
            <w:tcBorders>
              <w:top w:val="single" w:sz="12" w:space="0" w:color="auto"/>
              <w:left w:val="single" w:sz="12" w:space="0" w:color="auto"/>
              <w:bottom w:val="single" w:sz="8" w:space="0" w:color="auto"/>
              <w:right w:val="single" w:sz="8" w:space="0" w:color="auto"/>
            </w:tcBorders>
            <w:shd w:val="clear" w:color="000000" w:fill="FFFFFF"/>
            <w:noWrap/>
            <w:vAlign w:val="bottom"/>
            <w:hideMark/>
          </w:tcPr>
          <w:p w14:paraId="1C385CAA" w14:textId="4AB07F4F"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3</w:t>
            </w:r>
          </w:p>
        </w:tc>
        <w:tc>
          <w:tcPr>
            <w:tcW w:w="622" w:type="pct"/>
            <w:tcBorders>
              <w:top w:val="single" w:sz="12" w:space="0" w:color="auto"/>
              <w:left w:val="single" w:sz="8" w:space="0" w:color="auto"/>
              <w:bottom w:val="single" w:sz="8" w:space="0" w:color="auto"/>
              <w:right w:val="single" w:sz="8" w:space="0" w:color="auto"/>
            </w:tcBorders>
            <w:shd w:val="clear" w:color="auto" w:fill="FFFFFF" w:themeFill="background1"/>
            <w:vAlign w:val="center"/>
          </w:tcPr>
          <w:p w14:paraId="677FC3A1" w14:textId="0FB1FF00"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 6.5</w:t>
            </w:r>
          </w:p>
        </w:tc>
        <w:tc>
          <w:tcPr>
            <w:tcW w:w="1024" w:type="pct"/>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14:paraId="7AB7A01E" w14:textId="4CF96783"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≤6.5</w:t>
            </w:r>
          </w:p>
        </w:tc>
        <w:tc>
          <w:tcPr>
            <w:tcW w:w="783" w:type="pct"/>
            <w:tcBorders>
              <w:top w:val="single" w:sz="12" w:space="0" w:color="auto"/>
              <w:left w:val="single" w:sz="12" w:space="0" w:color="auto"/>
              <w:bottom w:val="single" w:sz="8" w:space="0" w:color="auto"/>
              <w:right w:val="single" w:sz="12" w:space="0" w:color="auto"/>
            </w:tcBorders>
            <w:shd w:val="clear" w:color="auto" w:fill="FFFFFF" w:themeFill="background1"/>
            <w:noWrap/>
            <w:vAlign w:val="center"/>
            <w:hideMark/>
          </w:tcPr>
          <w:p w14:paraId="3947A393" w14:textId="0CD4C1BC" w:rsidR="005C3485" w:rsidRPr="005C3485" w:rsidRDefault="005C3485" w:rsidP="005C3485">
            <w:pPr>
              <w:jc w:val="center"/>
              <w:rPr>
                <w:rFonts w:ascii="Aptos" w:eastAsia="Times New Roman" w:hAnsi="Aptos" w:cs="Arial"/>
                <w:b/>
                <w:bCs/>
                <w:color w:val="C00000"/>
                <w:kern w:val="0"/>
                <w:sz w:val="18"/>
                <w:szCs w:val="18"/>
                <w14:ligatures w14:val="none"/>
              </w:rPr>
            </w:pPr>
            <w:r w:rsidRPr="005C3485">
              <w:rPr>
                <w:rFonts w:ascii="Aptos" w:hAnsi="Aptos" w:cs="Arial"/>
                <w:b/>
                <w:bCs/>
                <w:color w:val="C00000"/>
                <w:sz w:val="18"/>
                <w:szCs w:val="18"/>
              </w:rPr>
              <w:t>3.5</w:t>
            </w:r>
          </w:p>
        </w:tc>
      </w:tr>
      <w:tr w:rsidR="005C3485" w:rsidRPr="00725D61" w14:paraId="5C200094" w14:textId="77777777" w:rsidTr="005C3485">
        <w:trPr>
          <w:trHeight w:val="46"/>
          <w:jc w:val="center"/>
        </w:trPr>
        <w:tc>
          <w:tcPr>
            <w:tcW w:w="675" w:type="pct"/>
            <w:vMerge/>
            <w:tcBorders>
              <w:top w:val="single" w:sz="8" w:space="0" w:color="auto"/>
              <w:left w:val="single" w:sz="12" w:space="0" w:color="auto"/>
              <w:bottom w:val="single" w:sz="8" w:space="0" w:color="000000"/>
              <w:right w:val="single" w:sz="4" w:space="0" w:color="auto"/>
            </w:tcBorders>
            <w:vAlign w:val="center"/>
            <w:hideMark/>
          </w:tcPr>
          <w:p w14:paraId="47E155C1" w14:textId="77777777" w:rsidR="005C3485" w:rsidRPr="00725D61" w:rsidRDefault="005C3485" w:rsidP="005C3485">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vAlign w:val="center"/>
            <w:hideMark/>
          </w:tcPr>
          <w:p w14:paraId="2AA3A59B"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6314F2A3" w14:textId="1F041564"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≤3</w:t>
            </w:r>
          </w:p>
        </w:tc>
        <w:tc>
          <w:tcPr>
            <w:tcW w:w="677" w:type="pct"/>
            <w:tcBorders>
              <w:top w:val="single" w:sz="8" w:space="0" w:color="auto"/>
              <w:left w:val="single" w:sz="12" w:space="0" w:color="auto"/>
              <w:bottom w:val="single" w:sz="8" w:space="0" w:color="auto"/>
              <w:right w:val="single" w:sz="8" w:space="0" w:color="auto"/>
            </w:tcBorders>
            <w:noWrap/>
            <w:vAlign w:val="bottom"/>
            <w:hideMark/>
          </w:tcPr>
          <w:p w14:paraId="35AD546C" w14:textId="1DC66883" w:rsidR="005C3485" w:rsidRPr="00725D61" w:rsidRDefault="005C3485" w:rsidP="005C3485">
            <w:pPr>
              <w:jc w:val="center"/>
              <w:rPr>
                <w:rFonts w:ascii="Aptos" w:eastAsia="Times New Roman" w:hAnsi="Aptos" w:cs="Times New Roman"/>
                <w:color w:val="000000"/>
                <w:kern w:val="0"/>
                <w:sz w:val="18"/>
                <w:szCs w:val="18"/>
                <w14:ligatures w14:val="none"/>
              </w:rPr>
            </w:pPr>
            <w:r w:rsidRPr="00772AE2">
              <w:rPr>
                <w:rFonts w:ascii="Aptos" w:hAnsi="Aptos"/>
                <w:color w:val="000000"/>
                <w:sz w:val="18"/>
                <w:szCs w:val="18"/>
              </w:rPr>
              <w:t>≤ 3</w:t>
            </w:r>
          </w:p>
        </w:tc>
        <w:tc>
          <w:tcPr>
            <w:tcW w:w="622" w:type="pct"/>
            <w:tcBorders>
              <w:top w:val="single" w:sz="8" w:space="0" w:color="auto"/>
              <w:left w:val="single" w:sz="8" w:space="0" w:color="auto"/>
              <w:bottom w:val="single" w:sz="8" w:space="0" w:color="auto"/>
              <w:right w:val="single" w:sz="8" w:space="0" w:color="auto"/>
            </w:tcBorders>
            <w:vAlign w:val="center"/>
          </w:tcPr>
          <w:p w14:paraId="0BDC47CC" w14:textId="3156A3A7"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 6.5</w:t>
            </w:r>
          </w:p>
        </w:tc>
        <w:tc>
          <w:tcPr>
            <w:tcW w:w="1024" w:type="pct"/>
            <w:tcBorders>
              <w:top w:val="single" w:sz="8" w:space="0" w:color="auto"/>
              <w:left w:val="single" w:sz="8" w:space="0" w:color="auto"/>
              <w:bottom w:val="single" w:sz="8" w:space="0" w:color="auto"/>
              <w:right w:val="single" w:sz="12" w:space="0" w:color="auto"/>
            </w:tcBorders>
            <w:vAlign w:val="center"/>
          </w:tcPr>
          <w:p w14:paraId="55A38DFB" w14:textId="657A3F2D"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≤6.5</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558C7AB7" w14:textId="3118AD69" w:rsidR="005C3485" w:rsidRPr="005C3485" w:rsidRDefault="005C3485" w:rsidP="005C3485">
            <w:pPr>
              <w:jc w:val="center"/>
              <w:rPr>
                <w:rFonts w:ascii="Aptos" w:eastAsia="Times New Roman" w:hAnsi="Aptos" w:cs="Arial"/>
                <w:b/>
                <w:bCs/>
                <w:color w:val="C00000"/>
                <w:kern w:val="0"/>
                <w:sz w:val="18"/>
                <w:szCs w:val="18"/>
                <w14:ligatures w14:val="none"/>
              </w:rPr>
            </w:pPr>
            <w:r w:rsidRPr="005C3485">
              <w:rPr>
                <w:rFonts w:ascii="Aptos" w:hAnsi="Aptos" w:cs="Arial"/>
                <w:b/>
                <w:bCs/>
                <w:color w:val="C00000"/>
                <w:sz w:val="18"/>
                <w:szCs w:val="18"/>
              </w:rPr>
              <w:t>3.5</w:t>
            </w:r>
          </w:p>
        </w:tc>
      </w:tr>
      <w:tr w:rsidR="005C3485" w:rsidRPr="00725D61" w14:paraId="2F38CEA1" w14:textId="77777777" w:rsidTr="005C3485">
        <w:trPr>
          <w:trHeight w:val="46"/>
          <w:jc w:val="center"/>
        </w:trPr>
        <w:tc>
          <w:tcPr>
            <w:tcW w:w="675" w:type="pct"/>
            <w:vMerge/>
            <w:tcBorders>
              <w:top w:val="single" w:sz="8" w:space="0" w:color="auto"/>
              <w:left w:val="single" w:sz="12" w:space="0" w:color="auto"/>
              <w:bottom w:val="single" w:sz="8" w:space="0" w:color="000000"/>
              <w:right w:val="single" w:sz="4" w:space="0" w:color="auto"/>
            </w:tcBorders>
            <w:vAlign w:val="center"/>
            <w:hideMark/>
          </w:tcPr>
          <w:p w14:paraId="52C3134B" w14:textId="77777777" w:rsidR="005C3485" w:rsidRPr="00725D61" w:rsidRDefault="005C3485" w:rsidP="005C3485">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vAlign w:val="center"/>
            <w:hideMark/>
          </w:tcPr>
          <w:p w14:paraId="20C802CF"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34207B84" w14:textId="01A91EEB"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≤3.5</w:t>
            </w:r>
          </w:p>
        </w:tc>
        <w:tc>
          <w:tcPr>
            <w:tcW w:w="677" w:type="pct"/>
            <w:tcBorders>
              <w:top w:val="single" w:sz="8" w:space="0" w:color="auto"/>
              <w:left w:val="single" w:sz="12" w:space="0" w:color="auto"/>
              <w:bottom w:val="single" w:sz="8" w:space="0" w:color="auto"/>
              <w:right w:val="single" w:sz="8" w:space="0" w:color="auto"/>
            </w:tcBorders>
            <w:noWrap/>
            <w:vAlign w:val="center"/>
            <w:hideMark/>
          </w:tcPr>
          <w:p w14:paraId="5D2F5942" w14:textId="23CFA00A" w:rsidR="005C3485" w:rsidRPr="00725D61" w:rsidRDefault="005C3485" w:rsidP="005C3485">
            <w:pPr>
              <w:jc w:val="center"/>
              <w:rPr>
                <w:rFonts w:ascii="Aptos" w:eastAsia="Times New Roman" w:hAnsi="Aptos" w:cs="Times New Roman"/>
                <w:color w:val="000000"/>
                <w:kern w:val="0"/>
                <w:sz w:val="18"/>
                <w:szCs w:val="18"/>
                <w14:ligatures w14:val="none"/>
              </w:rPr>
            </w:pPr>
            <w:r w:rsidRPr="00772AE2">
              <w:rPr>
                <w:rFonts w:ascii="Aptos" w:hAnsi="Aptos"/>
                <w:color w:val="000000"/>
                <w:sz w:val="18"/>
                <w:szCs w:val="18"/>
              </w:rPr>
              <w:t>≤3.5</w:t>
            </w:r>
          </w:p>
        </w:tc>
        <w:tc>
          <w:tcPr>
            <w:tcW w:w="622" w:type="pct"/>
            <w:tcBorders>
              <w:top w:val="single" w:sz="8" w:space="0" w:color="auto"/>
              <w:left w:val="single" w:sz="8" w:space="0" w:color="auto"/>
              <w:bottom w:val="single" w:sz="8" w:space="0" w:color="auto"/>
              <w:right w:val="single" w:sz="8" w:space="0" w:color="auto"/>
            </w:tcBorders>
            <w:vAlign w:val="center"/>
          </w:tcPr>
          <w:p w14:paraId="5118E969" w14:textId="4A1DDCA4"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 6.5</w:t>
            </w:r>
          </w:p>
        </w:tc>
        <w:tc>
          <w:tcPr>
            <w:tcW w:w="1024" w:type="pct"/>
            <w:tcBorders>
              <w:top w:val="single" w:sz="8" w:space="0" w:color="auto"/>
              <w:left w:val="single" w:sz="8" w:space="0" w:color="auto"/>
              <w:bottom w:val="single" w:sz="8" w:space="0" w:color="auto"/>
              <w:right w:val="single" w:sz="12" w:space="0" w:color="auto"/>
            </w:tcBorders>
            <w:vAlign w:val="center"/>
          </w:tcPr>
          <w:p w14:paraId="2A6A1E06" w14:textId="67A72532"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≤6.5</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7C801ECD" w14:textId="075327AD" w:rsidR="005C3485" w:rsidRPr="005C3485" w:rsidRDefault="005C3485" w:rsidP="005C3485">
            <w:pPr>
              <w:jc w:val="center"/>
              <w:rPr>
                <w:rFonts w:ascii="Aptos" w:eastAsia="Times New Roman" w:hAnsi="Aptos" w:cs="Arial"/>
                <w:kern w:val="0"/>
                <w:sz w:val="18"/>
                <w:szCs w:val="18"/>
                <w14:ligatures w14:val="none"/>
              </w:rPr>
            </w:pPr>
            <w:r w:rsidRPr="005C3485">
              <w:rPr>
                <w:rFonts w:ascii="Aptos" w:hAnsi="Aptos" w:cs="Arial"/>
                <w:sz w:val="18"/>
                <w:szCs w:val="18"/>
              </w:rPr>
              <w:t>3</w:t>
            </w:r>
          </w:p>
        </w:tc>
      </w:tr>
      <w:tr w:rsidR="005C3485" w:rsidRPr="00725D61" w14:paraId="780DC2B6" w14:textId="77777777" w:rsidTr="005C3485">
        <w:trPr>
          <w:trHeight w:val="46"/>
          <w:jc w:val="center"/>
        </w:trPr>
        <w:tc>
          <w:tcPr>
            <w:tcW w:w="675" w:type="pct"/>
            <w:vMerge/>
            <w:tcBorders>
              <w:top w:val="single" w:sz="8" w:space="0" w:color="auto"/>
              <w:left w:val="single" w:sz="12" w:space="0" w:color="auto"/>
              <w:bottom w:val="single" w:sz="12" w:space="0" w:color="000000"/>
              <w:right w:val="single" w:sz="4" w:space="0" w:color="auto"/>
            </w:tcBorders>
            <w:vAlign w:val="center"/>
            <w:hideMark/>
          </w:tcPr>
          <w:p w14:paraId="315BC1DE" w14:textId="77777777" w:rsidR="005C3485" w:rsidRPr="00725D61" w:rsidRDefault="005C3485" w:rsidP="005C3485">
            <w:pPr>
              <w:jc w:val="center"/>
              <w:rPr>
                <w:rFonts w:ascii="Aptos" w:eastAsia="Times New Roman" w:hAnsi="Aptos" w:cs="Arial"/>
                <w:color w:val="000000"/>
                <w:kern w:val="0"/>
                <w:sz w:val="18"/>
                <w:szCs w:val="18"/>
                <w14:ligatures w14:val="none"/>
              </w:rPr>
            </w:pPr>
          </w:p>
        </w:tc>
        <w:tc>
          <w:tcPr>
            <w:tcW w:w="551" w:type="pct"/>
            <w:tcBorders>
              <w:top w:val="nil"/>
              <w:left w:val="nil"/>
              <w:bottom w:val="single" w:sz="12" w:space="0" w:color="000000"/>
              <w:right w:val="single" w:sz="12" w:space="0" w:color="auto"/>
            </w:tcBorders>
            <w:vAlign w:val="center"/>
            <w:hideMark/>
          </w:tcPr>
          <w:p w14:paraId="28293126" w14:textId="77777777" w:rsidR="005C3485" w:rsidRPr="00725D61" w:rsidRDefault="005C3485" w:rsidP="005C3485">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668" w:type="pct"/>
            <w:tcBorders>
              <w:top w:val="single" w:sz="8" w:space="0" w:color="auto"/>
              <w:left w:val="single" w:sz="12" w:space="0" w:color="auto"/>
              <w:bottom w:val="single" w:sz="12" w:space="0" w:color="000000"/>
              <w:right w:val="single" w:sz="12" w:space="0" w:color="auto"/>
            </w:tcBorders>
            <w:shd w:val="clear" w:color="000000" w:fill="FFFFFF"/>
            <w:noWrap/>
            <w:vAlign w:val="center"/>
            <w:hideMark/>
          </w:tcPr>
          <w:p w14:paraId="4F4F4DEE" w14:textId="27FD5940" w:rsidR="005C3485" w:rsidRPr="00725D61" w:rsidRDefault="005C3485" w:rsidP="005C3485">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≤6.5</w:t>
            </w:r>
          </w:p>
        </w:tc>
        <w:tc>
          <w:tcPr>
            <w:tcW w:w="677" w:type="pct"/>
            <w:tcBorders>
              <w:top w:val="single" w:sz="8" w:space="0" w:color="auto"/>
              <w:left w:val="single" w:sz="12" w:space="0" w:color="auto"/>
              <w:bottom w:val="single" w:sz="12" w:space="0" w:color="000000"/>
              <w:right w:val="single" w:sz="8" w:space="0" w:color="auto"/>
            </w:tcBorders>
            <w:noWrap/>
            <w:vAlign w:val="center"/>
            <w:hideMark/>
          </w:tcPr>
          <w:p w14:paraId="306D761C" w14:textId="1E91B28C" w:rsidR="005C3485" w:rsidRPr="00725D61" w:rsidRDefault="005C3485" w:rsidP="005C3485">
            <w:pPr>
              <w:jc w:val="center"/>
              <w:rPr>
                <w:rFonts w:ascii="Aptos" w:eastAsia="Times New Roman" w:hAnsi="Aptos" w:cs="Times New Roman"/>
                <w:color w:val="000000"/>
                <w:kern w:val="0"/>
                <w:sz w:val="18"/>
                <w:szCs w:val="18"/>
                <w14:ligatures w14:val="none"/>
              </w:rPr>
            </w:pPr>
            <w:r w:rsidRPr="00772AE2">
              <w:rPr>
                <w:rFonts w:ascii="Aptos" w:hAnsi="Aptos"/>
                <w:color w:val="000000"/>
                <w:sz w:val="18"/>
                <w:szCs w:val="18"/>
              </w:rPr>
              <w:t>≤6.5</w:t>
            </w:r>
          </w:p>
        </w:tc>
        <w:tc>
          <w:tcPr>
            <w:tcW w:w="622" w:type="pct"/>
            <w:tcBorders>
              <w:top w:val="single" w:sz="8" w:space="0" w:color="auto"/>
              <w:left w:val="single" w:sz="8" w:space="0" w:color="auto"/>
              <w:bottom w:val="single" w:sz="12" w:space="0" w:color="000000"/>
              <w:right w:val="single" w:sz="8" w:space="0" w:color="auto"/>
            </w:tcBorders>
            <w:vAlign w:val="center"/>
          </w:tcPr>
          <w:p w14:paraId="1CA52BEF" w14:textId="5C5862A7"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 7.0</w:t>
            </w:r>
          </w:p>
        </w:tc>
        <w:tc>
          <w:tcPr>
            <w:tcW w:w="1024" w:type="pct"/>
            <w:tcBorders>
              <w:top w:val="single" w:sz="8" w:space="0" w:color="auto"/>
              <w:left w:val="single" w:sz="8" w:space="0" w:color="auto"/>
              <w:bottom w:val="single" w:sz="12" w:space="0" w:color="000000"/>
              <w:right w:val="single" w:sz="12" w:space="0" w:color="auto"/>
            </w:tcBorders>
            <w:vAlign w:val="center"/>
          </w:tcPr>
          <w:p w14:paraId="0006EAE0" w14:textId="774ED9FB" w:rsidR="005C3485" w:rsidRPr="005C3485" w:rsidRDefault="005C3485" w:rsidP="005C3485">
            <w:pPr>
              <w:jc w:val="center"/>
              <w:rPr>
                <w:rFonts w:ascii="Aptos" w:eastAsia="Times New Roman" w:hAnsi="Aptos" w:cs="Arial"/>
                <w:kern w:val="0"/>
                <w:sz w:val="18"/>
                <w:szCs w:val="18"/>
                <w14:ligatures w14:val="none"/>
              </w:rPr>
            </w:pPr>
            <w:r w:rsidRPr="005C3485">
              <w:rPr>
                <w:rFonts w:ascii="Arial" w:hAnsi="Arial" w:cs="Arial"/>
                <w:color w:val="000000"/>
                <w:sz w:val="18"/>
                <w:szCs w:val="18"/>
              </w:rPr>
              <w:t>≤7</w:t>
            </w:r>
          </w:p>
        </w:tc>
        <w:tc>
          <w:tcPr>
            <w:tcW w:w="783" w:type="pct"/>
            <w:tcBorders>
              <w:top w:val="single" w:sz="8" w:space="0" w:color="auto"/>
              <w:left w:val="single" w:sz="12" w:space="0" w:color="auto"/>
              <w:bottom w:val="single" w:sz="12" w:space="0" w:color="000000"/>
              <w:right w:val="single" w:sz="12" w:space="0" w:color="auto"/>
            </w:tcBorders>
            <w:shd w:val="clear" w:color="auto" w:fill="FFFFFF" w:themeFill="background1"/>
            <w:noWrap/>
            <w:vAlign w:val="center"/>
            <w:hideMark/>
          </w:tcPr>
          <w:p w14:paraId="7258D10F" w14:textId="6EC859E9" w:rsidR="005C3485" w:rsidRPr="005C3485" w:rsidRDefault="005C3485" w:rsidP="005C3485">
            <w:pPr>
              <w:jc w:val="center"/>
              <w:rPr>
                <w:rFonts w:ascii="Aptos" w:eastAsia="Times New Roman" w:hAnsi="Aptos" w:cs="Arial"/>
                <w:kern w:val="0"/>
                <w:sz w:val="18"/>
                <w:szCs w:val="18"/>
                <w14:ligatures w14:val="none"/>
              </w:rPr>
            </w:pPr>
            <w:r w:rsidRPr="005C3485">
              <w:rPr>
                <w:rFonts w:ascii="Aptos" w:hAnsi="Aptos" w:cs="Arial"/>
                <w:sz w:val="18"/>
                <w:szCs w:val="18"/>
              </w:rPr>
              <w:t>0.5</w:t>
            </w:r>
          </w:p>
        </w:tc>
      </w:tr>
    </w:tbl>
    <w:p w14:paraId="27DB4D50" w14:textId="77777777" w:rsidR="00772AE2" w:rsidRDefault="00772AE2" w:rsidP="00D3431C"/>
    <w:p w14:paraId="38A4A5FC" w14:textId="64B66B28" w:rsidR="002C626D" w:rsidRDefault="00E57A5A" w:rsidP="00D3431C">
      <w:pPr>
        <w:rPr>
          <w:b/>
          <w:bCs/>
        </w:rPr>
      </w:pPr>
      <w:r w:rsidRPr="00E57A5A">
        <w:rPr>
          <w:b/>
          <w:bCs/>
        </w:rPr>
        <w:t xml:space="preserve">Proposal </w:t>
      </w:r>
      <w:r w:rsidR="00E44338">
        <w:rPr>
          <w:b/>
          <w:bCs/>
        </w:rPr>
        <w:t>2</w:t>
      </w:r>
      <w:r w:rsidRPr="00E57A5A">
        <w:rPr>
          <w:b/>
          <w:bCs/>
        </w:rPr>
        <w:t xml:space="preserve">: </w:t>
      </w:r>
      <w:r w:rsidR="00E44338">
        <w:rPr>
          <w:b/>
          <w:bCs/>
        </w:rPr>
        <w:t>For 5,</w:t>
      </w:r>
      <w:r w:rsidR="0058029C">
        <w:rPr>
          <w:b/>
          <w:bCs/>
        </w:rPr>
        <w:t xml:space="preserve"> </w:t>
      </w:r>
      <w:r w:rsidR="00E44338">
        <w:rPr>
          <w:b/>
          <w:bCs/>
        </w:rPr>
        <w:t>10,</w:t>
      </w:r>
      <w:r w:rsidR="0058029C">
        <w:rPr>
          <w:b/>
          <w:bCs/>
        </w:rPr>
        <w:t xml:space="preserve"> </w:t>
      </w:r>
      <w:r w:rsidR="00E44338">
        <w:rPr>
          <w:b/>
          <w:bCs/>
        </w:rPr>
        <w:t>15,</w:t>
      </w:r>
      <w:r w:rsidR="0058029C">
        <w:rPr>
          <w:b/>
          <w:bCs/>
        </w:rPr>
        <w:t xml:space="preserve"> and </w:t>
      </w:r>
      <w:r w:rsidR="00E44338">
        <w:rPr>
          <w:b/>
          <w:bCs/>
        </w:rPr>
        <w:t>20</w:t>
      </w:r>
      <w:r w:rsidR="0058029C">
        <w:rPr>
          <w:b/>
          <w:bCs/>
        </w:rPr>
        <w:t xml:space="preserve"> </w:t>
      </w:r>
      <w:r w:rsidR="00E44338">
        <w:rPr>
          <w:b/>
          <w:bCs/>
        </w:rPr>
        <w:t xml:space="preserve">MHz CBW, </w:t>
      </w:r>
      <w:r w:rsidR="0098758E">
        <w:rPr>
          <w:b/>
          <w:bCs/>
        </w:rPr>
        <w:t xml:space="preserve">FFS </w:t>
      </w:r>
      <w:r w:rsidR="00062E9A">
        <w:rPr>
          <w:b/>
          <w:bCs/>
        </w:rPr>
        <w:t xml:space="preserve">NS_05 </w:t>
      </w:r>
      <w:r w:rsidR="0098758E">
        <w:rPr>
          <w:b/>
          <w:bCs/>
        </w:rPr>
        <w:t xml:space="preserve">region contour and A-MPR requirements to ensure that </w:t>
      </w:r>
      <w:r w:rsidR="0098758E" w:rsidRPr="0098758E">
        <w:rPr>
          <w:rStyle w:val="NMPHeading1Char1"/>
          <w:rFonts w:ascii="Times New Roman" w:eastAsia="Times New Roman" w:hAnsi="Times New Roman" w:cs="Times New Roman"/>
          <w:b/>
          <w:bCs/>
          <w:kern w:val="0"/>
          <w:sz w:val="20"/>
          <w:szCs w:val="20"/>
          <w:lang w:val="en-US" w:eastAsia="en-GB"/>
          <w14:ligatures w14:val="none"/>
        </w:rPr>
        <w:sym w:font="Symbol" w:char="F044"/>
      </w:r>
      <w:proofErr w:type="spellStart"/>
      <w:r w:rsidR="0098758E" w:rsidRPr="0098758E">
        <w:rPr>
          <w:rStyle w:val="NMPHeading1Char1"/>
          <w:rFonts w:ascii="Times New Roman" w:eastAsia="Times New Roman" w:hAnsi="Times New Roman" w:cs="Times New Roman"/>
          <w:b/>
          <w:bCs/>
          <w:kern w:val="0"/>
          <w:sz w:val="20"/>
          <w:szCs w:val="20"/>
          <w:vertAlign w:val="subscript"/>
          <w:lang w:val="en-US" w:eastAsia="en-GB"/>
          <w14:ligatures w14:val="none"/>
        </w:rPr>
        <w:t>OBOtotal</w:t>
      </w:r>
      <w:proofErr w:type="spellEnd"/>
      <w:r w:rsidR="0098758E" w:rsidRPr="0098758E">
        <w:rPr>
          <w:b/>
          <w:bCs/>
        </w:rPr>
        <w:t xml:space="preserve"> </w:t>
      </w:r>
      <w:r w:rsidR="0098758E">
        <w:rPr>
          <w:b/>
          <w:bCs/>
        </w:rPr>
        <w:t>does not exceed 3</w:t>
      </w:r>
      <w:r w:rsidR="0058029C">
        <w:rPr>
          <w:b/>
          <w:bCs/>
        </w:rPr>
        <w:t xml:space="preserve"> </w:t>
      </w:r>
      <w:proofErr w:type="spellStart"/>
      <w:r w:rsidR="0098758E">
        <w:rPr>
          <w:b/>
          <w:bCs/>
        </w:rPr>
        <w:t>dB.</w:t>
      </w:r>
      <w:proofErr w:type="spellEnd"/>
    </w:p>
    <w:p w14:paraId="61A3F6D4" w14:textId="69CF5F4C" w:rsidR="002C626D" w:rsidRPr="0089391D" w:rsidRDefault="005C3485" w:rsidP="002C626D">
      <w:pPr>
        <w:pStyle w:val="ListParagraph"/>
        <w:keepNext/>
        <w:keepLines/>
        <w:widowControl w:val="0"/>
        <w:numPr>
          <w:ilvl w:val="1"/>
          <w:numId w:val="1"/>
        </w:numPr>
        <w:tabs>
          <w:tab w:val="left" w:pos="2160"/>
        </w:tabs>
        <w:spacing w:before="18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Simplification for PC2 10</w:t>
      </w:r>
      <w:r w:rsidR="0058029C">
        <w:rPr>
          <w:rStyle w:val="NMPHeading1Char1"/>
          <w:rFonts w:eastAsia="Times New Roman" w:cs="Arial"/>
          <w:b/>
          <w:bCs/>
          <w:kern w:val="0"/>
          <w:sz w:val="24"/>
          <w:szCs w:val="32"/>
          <w:lang w:val="en-US" w:eastAsia="en-GB"/>
          <w14:ligatures w14:val="none"/>
        </w:rPr>
        <w:t xml:space="preserve"> </w:t>
      </w:r>
      <w:r>
        <w:rPr>
          <w:rStyle w:val="NMPHeading1Char1"/>
          <w:rFonts w:eastAsia="Times New Roman" w:cs="Arial"/>
          <w:b/>
          <w:bCs/>
          <w:kern w:val="0"/>
          <w:sz w:val="24"/>
          <w:szCs w:val="32"/>
          <w:lang w:val="en-US" w:eastAsia="en-GB"/>
          <w14:ligatures w14:val="none"/>
        </w:rPr>
        <w:t>MHz</w:t>
      </w:r>
    </w:p>
    <w:p w14:paraId="14C38C47" w14:textId="5387C77E" w:rsidR="005C3485" w:rsidRPr="005C3485" w:rsidRDefault="005C3485" w:rsidP="005C3485">
      <w:pPr>
        <w:jc w:val="both"/>
        <w:rPr>
          <w:lang w:val="en-GB"/>
        </w:rPr>
      </w:pPr>
      <w:r w:rsidRPr="005C3485">
        <w:rPr>
          <w:b/>
          <w:bCs/>
          <w:lang w:val="en-GB"/>
        </w:rPr>
        <w:t xml:space="preserve">Observation </w:t>
      </w:r>
      <w:r w:rsidR="0098758E">
        <w:rPr>
          <w:b/>
          <w:bCs/>
          <w:lang w:val="en-GB"/>
        </w:rPr>
        <w:t>4</w:t>
      </w:r>
      <w:r w:rsidRPr="005C3485">
        <w:rPr>
          <w:lang w:val="en-GB"/>
        </w:rPr>
        <w:t>: Based on</w:t>
      </w:r>
      <w:r>
        <w:rPr>
          <w:lang w:val="en-GB"/>
        </w:rPr>
        <w:t xml:space="preserve"> </w:t>
      </w:r>
      <w:r w:rsidRPr="005C3485">
        <w:rPr>
          <w:lang w:val="en-GB"/>
        </w:rPr>
        <w:fldChar w:fldCharType="begin"/>
      </w:r>
      <w:r w:rsidRPr="005C3485">
        <w:rPr>
          <w:lang w:val="en-GB"/>
        </w:rPr>
        <w:instrText xml:space="preserve"> REF _Ref206165911 \h  \* MERGEFORMAT </w:instrText>
      </w:r>
      <w:r w:rsidRPr="005C3485">
        <w:rPr>
          <w:lang w:val="en-GB"/>
        </w:rPr>
      </w:r>
      <w:r w:rsidRPr="005C3485">
        <w:rPr>
          <w:lang w:val="en-GB"/>
        </w:rPr>
        <w:fldChar w:fldCharType="separate"/>
      </w:r>
      <w:r w:rsidRPr="005C3485">
        <w:rPr>
          <w:color w:val="000000" w:themeColor="text1"/>
        </w:rPr>
        <w:t xml:space="preserve">Table </w:t>
      </w:r>
      <w:r w:rsidRPr="005C3485">
        <w:rPr>
          <w:noProof/>
          <w:color w:val="000000" w:themeColor="text1"/>
        </w:rPr>
        <w:t>1</w:t>
      </w:r>
      <w:r w:rsidRPr="005C3485">
        <w:rPr>
          <w:lang w:val="en-GB"/>
        </w:rPr>
        <w:fldChar w:fldCharType="end"/>
      </w:r>
      <w:r w:rsidRPr="005C3485">
        <w:rPr>
          <w:lang w:val="en-GB"/>
        </w:rPr>
        <w:t xml:space="preserve">, </w:t>
      </w:r>
      <w:r>
        <w:rPr>
          <w:lang w:val="en-GB"/>
        </w:rPr>
        <w:t xml:space="preserve">we note that </w:t>
      </w:r>
      <w:r w:rsidRPr="005C3485">
        <w:rPr>
          <w:lang w:val="en-GB"/>
        </w:rPr>
        <w:t>the PC2 A2 and A3 A-MPR requirements are identical for all modulations/waveforms for 10</w:t>
      </w:r>
      <w:r w:rsidR="0058029C">
        <w:rPr>
          <w:lang w:val="en-GB"/>
        </w:rPr>
        <w:t xml:space="preserve"> </w:t>
      </w:r>
      <w:r w:rsidRPr="005C3485">
        <w:rPr>
          <w:lang w:val="en-GB"/>
        </w:rPr>
        <w:t>MHz CBW Fc &lt;1925</w:t>
      </w:r>
      <w:r w:rsidR="0058029C">
        <w:rPr>
          <w:lang w:val="en-GB"/>
        </w:rPr>
        <w:t xml:space="preserve"> </w:t>
      </w:r>
      <w:proofErr w:type="spellStart"/>
      <w:r w:rsidRPr="005C3485">
        <w:rPr>
          <w:lang w:val="en-GB"/>
        </w:rPr>
        <w:t>MHz.</w:t>
      </w:r>
      <w:proofErr w:type="spellEnd"/>
    </w:p>
    <w:p w14:paraId="08D995D2" w14:textId="76A3AE91" w:rsidR="005C3485" w:rsidRDefault="005C3485" w:rsidP="005C3485">
      <w:pPr>
        <w:rPr>
          <w:b/>
          <w:bCs/>
          <w:lang w:val="en-GB"/>
        </w:rPr>
      </w:pPr>
      <w:r w:rsidRPr="005C3485">
        <w:rPr>
          <w:b/>
          <w:bCs/>
          <w:lang w:val="en-GB"/>
        </w:rPr>
        <w:t xml:space="preserve">Proposal </w:t>
      </w:r>
      <w:r w:rsidR="0098758E">
        <w:rPr>
          <w:b/>
          <w:bCs/>
          <w:lang w:val="en-GB"/>
        </w:rPr>
        <w:t>3</w:t>
      </w:r>
      <w:r w:rsidRPr="005C3485">
        <w:rPr>
          <w:b/>
          <w:bCs/>
          <w:lang w:val="en-GB"/>
        </w:rPr>
        <w:t>: Consider merging the PC2 A2 and A3 A-MPR requirements for 10</w:t>
      </w:r>
      <w:r w:rsidR="0058029C">
        <w:rPr>
          <w:b/>
          <w:bCs/>
          <w:lang w:val="en-GB"/>
        </w:rPr>
        <w:t xml:space="preserve"> </w:t>
      </w:r>
      <w:r w:rsidRPr="005C3485">
        <w:rPr>
          <w:b/>
          <w:bCs/>
          <w:lang w:val="en-GB"/>
        </w:rPr>
        <w:t>MHz CBW Fc &lt; 1925</w:t>
      </w:r>
      <w:r w:rsidR="0058029C">
        <w:rPr>
          <w:b/>
          <w:bCs/>
          <w:lang w:val="en-GB"/>
        </w:rPr>
        <w:t xml:space="preserve"> </w:t>
      </w:r>
      <w:proofErr w:type="spellStart"/>
      <w:r w:rsidRPr="005C3485">
        <w:rPr>
          <w:b/>
          <w:bCs/>
          <w:lang w:val="en-GB"/>
        </w:rPr>
        <w:t>MHz.</w:t>
      </w:r>
      <w:proofErr w:type="spellEnd"/>
    </w:p>
    <w:p w14:paraId="769735BF" w14:textId="77777777" w:rsidR="0098758E" w:rsidRDefault="0098758E" w:rsidP="005C3485">
      <w:pPr>
        <w:rPr>
          <w:b/>
          <w:bCs/>
          <w:lang w:val="en-GB"/>
        </w:rPr>
      </w:pPr>
    </w:p>
    <w:p w14:paraId="54EF61E4" w14:textId="636749C5" w:rsidR="0098758E" w:rsidRPr="0089391D" w:rsidRDefault="0098758E" w:rsidP="0098758E">
      <w:pPr>
        <w:pStyle w:val="ListParagraph"/>
        <w:keepNext/>
        <w:keepLines/>
        <w:widowControl w:val="0"/>
        <w:numPr>
          <w:ilvl w:val="1"/>
          <w:numId w:val="1"/>
        </w:numPr>
        <w:tabs>
          <w:tab w:val="left" w:pos="2160"/>
        </w:tabs>
        <w:spacing w:before="18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PC2 Region A3 for 20</w:t>
      </w:r>
      <w:r w:rsidR="0058029C">
        <w:rPr>
          <w:rStyle w:val="NMPHeading1Char1"/>
          <w:rFonts w:eastAsia="Times New Roman" w:cs="Arial"/>
          <w:b/>
          <w:bCs/>
          <w:kern w:val="0"/>
          <w:sz w:val="24"/>
          <w:szCs w:val="32"/>
          <w:lang w:val="en-US" w:eastAsia="en-GB"/>
          <w14:ligatures w14:val="none"/>
        </w:rPr>
        <w:t xml:space="preserve"> </w:t>
      </w:r>
      <w:r>
        <w:rPr>
          <w:rStyle w:val="NMPHeading1Char1"/>
          <w:rFonts w:eastAsia="Times New Roman" w:cs="Arial"/>
          <w:b/>
          <w:bCs/>
          <w:kern w:val="0"/>
          <w:sz w:val="24"/>
          <w:szCs w:val="32"/>
          <w:lang w:val="en-US" w:eastAsia="en-GB"/>
          <w14:ligatures w14:val="none"/>
        </w:rPr>
        <w:t>MHz</w:t>
      </w:r>
    </w:p>
    <w:p w14:paraId="3F630ECB" w14:textId="5F25F7EE" w:rsidR="0098758E" w:rsidRPr="005C3485" w:rsidRDefault="0098758E" w:rsidP="00062E9A">
      <w:pPr>
        <w:jc w:val="both"/>
        <w:rPr>
          <w:lang w:val="en-GB"/>
        </w:rPr>
      </w:pPr>
      <w:r w:rsidRPr="005C3485">
        <w:rPr>
          <w:b/>
          <w:bCs/>
          <w:lang w:val="en-GB"/>
        </w:rPr>
        <w:t xml:space="preserve">Observation </w:t>
      </w:r>
      <w:r>
        <w:rPr>
          <w:b/>
          <w:bCs/>
          <w:lang w:val="en-GB"/>
        </w:rPr>
        <w:t>5</w:t>
      </w:r>
      <w:r w:rsidRPr="005C3485">
        <w:rPr>
          <w:lang w:val="en-GB"/>
        </w:rPr>
        <w:t>: Based on</w:t>
      </w:r>
      <w:r>
        <w:rPr>
          <w:lang w:val="en-GB"/>
        </w:rPr>
        <w:t xml:space="preserve"> </w:t>
      </w:r>
      <w:r w:rsidRPr="005C3485">
        <w:rPr>
          <w:lang w:val="en-GB"/>
        </w:rPr>
        <w:fldChar w:fldCharType="begin"/>
      </w:r>
      <w:r w:rsidRPr="005C3485">
        <w:rPr>
          <w:lang w:val="en-GB"/>
        </w:rPr>
        <w:instrText xml:space="preserve"> REF _Ref206165911 \h  \* MERGEFORMAT </w:instrText>
      </w:r>
      <w:r w:rsidRPr="005C3485">
        <w:rPr>
          <w:lang w:val="en-GB"/>
        </w:rPr>
      </w:r>
      <w:r w:rsidRPr="005C3485">
        <w:rPr>
          <w:lang w:val="en-GB"/>
        </w:rPr>
        <w:fldChar w:fldCharType="separate"/>
      </w:r>
      <w:r w:rsidRPr="005C3485">
        <w:rPr>
          <w:color w:val="000000" w:themeColor="text1"/>
        </w:rPr>
        <w:t xml:space="preserve">Table </w:t>
      </w:r>
      <w:r w:rsidRPr="005C3485">
        <w:rPr>
          <w:noProof/>
          <w:color w:val="000000" w:themeColor="text1"/>
        </w:rPr>
        <w:t>1</w:t>
      </w:r>
      <w:r w:rsidRPr="005C3485">
        <w:rPr>
          <w:lang w:val="en-GB"/>
        </w:rPr>
        <w:fldChar w:fldCharType="end"/>
      </w:r>
      <w:r w:rsidRPr="005C3485">
        <w:rPr>
          <w:lang w:val="en-GB"/>
        </w:rPr>
        <w:t xml:space="preserve">, </w:t>
      </w:r>
      <w:r>
        <w:rPr>
          <w:lang w:val="en-GB"/>
        </w:rPr>
        <w:t>we note region the PC3 A3 is not specified for 20</w:t>
      </w:r>
      <w:r w:rsidR="0058029C">
        <w:rPr>
          <w:lang w:val="en-GB"/>
        </w:rPr>
        <w:t xml:space="preserve"> </w:t>
      </w:r>
      <w:r>
        <w:rPr>
          <w:lang w:val="en-GB"/>
        </w:rPr>
        <w:t>MHz CBW where the PC2 A2 overlays both the PC3 A2 and A3 regions. The PC2 performance for this CBW could be enhanced by at least 1</w:t>
      </w:r>
      <w:r w:rsidR="0058029C">
        <w:rPr>
          <w:lang w:val="en-GB"/>
        </w:rPr>
        <w:t xml:space="preserve"> </w:t>
      </w:r>
      <w:r>
        <w:rPr>
          <w:lang w:val="en-GB"/>
        </w:rPr>
        <w:t>dB by introducing A3.</w:t>
      </w:r>
    </w:p>
    <w:p w14:paraId="324E385E" w14:textId="77777777" w:rsidR="00B46762" w:rsidRPr="002C626D" w:rsidRDefault="00B46762" w:rsidP="002C626D">
      <w:pPr>
        <w:rPr>
          <w:rFonts w:cs="Times New Roman"/>
          <w:szCs w:val="20"/>
        </w:rPr>
      </w:pPr>
    </w:p>
    <w:p w14:paraId="59F33172" w14:textId="3A9FFD23" w:rsidR="00BF5477" w:rsidRDefault="0098758E" w:rsidP="00BF5477">
      <w:pPr>
        <w:pStyle w:val="ListParagraph"/>
        <w:keepNext/>
        <w:keepLines/>
        <w:widowControl w:val="0"/>
        <w:numPr>
          <w:ilvl w:val="1"/>
          <w:numId w:val="1"/>
        </w:numPr>
        <w:tabs>
          <w:tab w:val="left" w:pos="2160"/>
        </w:tabs>
        <w:spacing w:afterLines="50" w:after="120"/>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PC2</w:t>
      </w:r>
      <w:r w:rsidRPr="0098758E">
        <w:rPr>
          <w:rStyle w:val="NMPHeading1Char1"/>
          <w:rFonts w:ascii="Arial Bold" w:eastAsia="Times New Roman" w:hAnsi="Arial Bold" w:cs="Arial"/>
          <w:b/>
          <w:bCs/>
          <w:kern w:val="0"/>
          <w:sz w:val="24"/>
          <w:szCs w:val="32"/>
          <w:vertAlign w:val="subscript"/>
          <w:lang w:val="en-US" w:eastAsia="en-GB"/>
          <w14:ligatures w14:val="none"/>
        </w:rPr>
        <w:t>1Tx</w:t>
      </w:r>
      <w:r>
        <w:rPr>
          <w:rStyle w:val="NMPHeading1Char1"/>
          <w:rFonts w:eastAsia="Times New Roman" w:cs="Arial"/>
          <w:b/>
          <w:bCs/>
          <w:kern w:val="0"/>
          <w:sz w:val="24"/>
          <w:szCs w:val="32"/>
          <w:lang w:val="en-US" w:eastAsia="en-GB"/>
          <w14:ligatures w14:val="none"/>
        </w:rPr>
        <w:t xml:space="preserve"> A-MPR checks</w:t>
      </w:r>
    </w:p>
    <w:p w14:paraId="22C17FD3" w14:textId="77276FE3" w:rsidR="003C2AB4" w:rsidRDefault="009D15E2" w:rsidP="00015644">
      <w:pPr>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Table 1</w:t>
      </w:r>
      <w:r w:rsidR="003C2AB4">
        <w:rPr>
          <w:rStyle w:val="NMPHeading1Char1"/>
          <w:rFonts w:ascii="Times New Roman" w:eastAsia="Times New Roman" w:hAnsi="Times New Roman" w:cs="Times New Roman"/>
          <w:kern w:val="0"/>
          <w:sz w:val="20"/>
          <w:szCs w:val="24"/>
          <w:lang w:val="en-US" w:eastAsia="en-GB"/>
          <w14:ligatures w14:val="none"/>
        </w:rPr>
        <w:t xml:space="preserve"> summarizes the measured PC2</w:t>
      </w:r>
      <w:r w:rsidR="003C2AB4" w:rsidRPr="003C2AB4">
        <w:rPr>
          <w:rStyle w:val="NMPHeading1Char1"/>
          <w:rFonts w:ascii="Times New Roman" w:eastAsia="Times New Roman" w:hAnsi="Times New Roman" w:cs="Times New Roman"/>
          <w:kern w:val="0"/>
          <w:sz w:val="20"/>
          <w:szCs w:val="24"/>
          <w:vertAlign w:val="subscript"/>
          <w:lang w:val="en-US" w:eastAsia="en-GB"/>
          <w14:ligatures w14:val="none"/>
        </w:rPr>
        <w:t>1Tx</w:t>
      </w:r>
      <w:r w:rsidR="003C2AB4">
        <w:rPr>
          <w:rStyle w:val="NMPHeading1Char1"/>
          <w:rFonts w:ascii="Times New Roman" w:eastAsia="Times New Roman" w:hAnsi="Times New Roman" w:cs="Times New Roman"/>
          <w:kern w:val="0"/>
          <w:sz w:val="20"/>
          <w:szCs w:val="24"/>
          <w:lang w:val="en-US" w:eastAsia="en-GB"/>
          <w14:ligatures w14:val="none"/>
        </w:rPr>
        <w:t xml:space="preserve"> OBO using a band n1 PA calibrated using the usual PC2 calibration assumptions</w:t>
      </w:r>
      <w:r w:rsidR="003805C3">
        <w:rPr>
          <w:rStyle w:val="NMPHeading1Char1"/>
          <w:rFonts w:ascii="Times New Roman" w:eastAsia="Times New Roman" w:hAnsi="Times New Roman" w:cs="Times New Roman"/>
          <w:kern w:val="0"/>
          <w:sz w:val="20"/>
          <w:szCs w:val="24"/>
          <w:lang w:val="en-US" w:eastAsia="en-GB"/>
          <w14:ligatures w14:val="none"/>
        </w:rPr>
        <w:t xml:space="preserve"> (</w:t>
      </w:r>
      <w:r w:rsidR="003C2AB4">
        <w:rPr>
          <w:rStyle w:val="NMPHeading1Char1"/>
          <w:rFonts w:ascii="Times New Roman" w:eastAsia="Times New Roman" w:hAnsi="Times New Roman" w:cs="Times New Roman"/>
          <w:kern w:val="0"/>
          <w:sz w:val="20"/>
          <w:szCs w:val="24"/>
          <w:lang w:val="en-US" w:eastAsia="en-GB"/>
          <w14:ligatures w14:val="none"/>
        </w:rPr>
        <w:t>i.e.</w:t>
      </w:r>
      <w:r w:rsidR="003805C3">
        <w:rPr>
          <w:rStyle w:val="NMPHeading1Char1"/>
          <w:rFonts w:ascii="Times New Roman" w:eastAsia="Times New Roman" w:hAnsi="Times New Roman" w:cs="Times New Roman"/>
          <w:kern w:val="0"/>
          <w:sz w:val="20"/>
          <w:szCs w:val="24"/>
          <w:lang w:val="en-US" w:eastAsia="en-GB"/>
          <w14:ligatures w14:val="none"/>
        </w:rPr>
        <w:t>,</w:t>
      </w:r>
      <w:r w:rsidR="003C2AB4">
        <w:rPr>
          <w:rStyle w:val="NMPHeading1Char1"/>
          <w:rFonts w:ascii="Times New Roman" w:eastAsia="Times New Roman" w:hAnsi="Times New Roman" w:cs="Times New Roman"/>
          <w:kern w:val="0"/>
          <w:sz w:val="20"/>
          <w:szCs w:val="24"/>
          <w:lang w:val="en-US" w:eastAsia="en-GB"/>
          <w14:ligatures w14:val="none"/>
        </w:rPr>
        <w:t xml:space="preserve"> PA linearity adjusted to meet </w:t>
      </w:r>
      <w:r w:rsidR="003805C3">
        <w:rPr>
          <w:rStyle w:val="NMPHeading1Char1"/>
          <w:rFonts w:ascii="Times New Roman" w:eastAsia="Times New Roman" w:hAnsi="Times New Roman" w:cs="Times New Roman"/>
          <w:kern w:val="0"/>
          <w:sz w:val="20"/>
          <w:szCs w:val="24"/>
          <w:lang w:val="en-US" w:eastAsia="en-GB"/>
          <w14:ligatures w14:val="none"/>
        </w:rPr>
        <w:t>–</w:t>
      </w:r>
      <w:r w:rsidR="003C2AB4">
        <w:rPr>
          <w:rStyle w:val="NMPHeading1Char1"/>
          <w:rFonts w:ascii="Times New Roman" w:eastAsia="Times New Roman" w:hAnsi="Times New Roman" w:cs="Times New Roman"/>
          <w:kern w:val="0"/>
          <w:sz w:val="20"/>
          <w:szCs w:val="24"/>
          <w:lang w:val="en-US" w:eastAsia="en-GB"/>
          <w14:ligatures w14:val="none"/>
        </w:rPr>
        <w:t>31dBc ACLR at MPR 1 using a DFT-s-OFDM QPSK SCS15kHz L</w:t>
      </w:r>
      <w:r w:rsidR="003C2AB4" w:rsidRPr="003C2AB4">
        <w:rPr>
          <w:rStyle w:val="NMPHeading1Char1"/>
          <w:rFonts w:ascii="Times New Roman" w:eastAsia="Times New Roman" w:hAnsi="Times New Roman" w:cs="Times New Roman"/>
          <w:kern w:val="0"/>
          <w:sz w:val="20"/>
          <w:szCs w:val="24"/>
          <w:vertAlign w:val="subscript"/>
          <w:lang w:val="en-US" w:eastAsia="en-GB"/>
          <w14:ligatures w14:val="none"/>
        </w:rPr>
        <w:t>CRB</w:t>
      </w:r>
      <w:r w:rsidR="003C2AB4">
        <w:rPr>
          <w:rStyle w:val="NMPHeading1Char1"/>
          <w:rFonts w:ascii="Times New Roman" w:eastAsia="Times New Roman" w:hAnsi="Times New Roman" w:cs="Times New Roman"/>
          <w:kern w:val="0"/>
          <w:sz w:val="20"/>
          <w:szCs w:val="24"/>
          <w:lang w:val="en-US" w:eastAsia="en-GB"/>
          <w14:ligatures w14:val="none"/>
        </w:rPr>
        <w:t>=100(RB</w:t>
      </w:r>
      <w:r w:rsidR="003C2AB4" w:rsidRPr="003C2AB4">
        <w:rPr>
          <w:rStyle w:val="NMPHeading1Char1"/>
          <w:rFonts w:ascii="Times New Roman" w:eastAsia="Times New Roman" w:hAnsi="Times New Roman" w:cs="Times New Roman"/>
          <w:kern w:val="0"/>
          <w:sz w:val="20"/>
          <w:szCs w:val="24"/>
          <w:vertAlign w:val="subscript"/>
          <w:lang w:val="en-US" w:eastAsia="en-GB"/>
          <w14:ligatures w14:val="none"/>
        </w:rPr>
        <w:t>START</w:t>
      </w:r>
      <w:r w:rsidR="003C2AB4">
        <w:rPr>
          <w:rStyle w:val="NMPHeading1Char1"/>
          <w:rFonts w:ascii="Times New Roman" w:eastAsia="Times New Roman" w:hAnsi="Times New Roman" w:cs="Times New Roman"/>
          <w:kern w:val="0"/>
          <w:sz w:val="20"/>
          <w:szCs w:val="24"/>
          <w:lang w:val="en-US" w:eastAsia="en-GB"/>
          <w14:ligatures w14:val="none"/>
        </w:rPr>
        <w:t>=0) waveform, and seven waveforms with the following RF transceiver impairments</w:t>
      </w:r>
      <w:r w:rsidR="00B11CAB">
        <w:rPr>
          <w:rStyle w:val="NMPHeading1Char1"/>
          <w:rFonts w:ascii="Times New Roman" w:eastAsia="Times New Roman" w:hAnsi="Times New Roman" w:cs="Times New Roman"/>
          <w:kern w:val="0"/>
          <w:sz w:val="20"/>
          <w:szCs w:val="24"/>
          <w:lang w:val="en-US" w:eastAsia="en-GB"/>
          <w14:ligatures w14:val="none"/>
        </w:rPr>
        <w:t>)</w:t>
      </w:r>
      <w:r w:rsidR="003C2AB4">
        <w:rPr>
          <w:rStyle w:val="NMPHeading1Char1"/>
          <w:rFonts w:ascii="Times New Roman" w:eastAsia="Times New Roman" w:hAnsi="Times New Roman" w:cs="Times New Roman"/>
          <w:kern w:val="0"/>
          <w:sz w:val="20"/>
          <w:szCs w:val="24"/>
          <w:lang w:val="en-US" w:eastAsia="en-GB"/>
          <w14:ligatures w14:val="none"/>
        </w:rPr>
        <w:t>:</w:t>
      </w:r>
    </w:p>
    <w:p w14:paraId="6D2F12DA" w14:textId="3EFC48E8" w:rsidR="003C2AB4" w:rsidRPr="003C2AB4" w:rsidRDefault="003C2AB4" w:rsidP="00F3508C">
      <w:pPr>
        <w:pStyle w:val="ListParagraph"/>
        <w:numPr>
          <w:ilvl w:val="0"/>
          <w:numId w:val="15"/>
        </w:numPr>
        <w:rPr>
          <w:rStyle w:val="NMPHeading1Char1"/>
          <w:rFonts w:ascii="Times New Roman" w:eastAsia="Times New Roman" w:hAnsi="Times New Roman" w:cs="Times New Roman"/>
          <w:kern w:val="0"/>
          <w:sz w:val="20"/>
          <w:szCs w:val="24"/>
          <w:lang w:val="en-US" w:eastAsia="en-GB"/>
          <w14:ligatures w14:val="none"/>
        </w:rPr>
      </w:pPr>
      <w:r w:rsidRPr="003C2AB4">
        <w:rPr>
          <w:rStyle w:val="NMPHeading1Char1"/>
          <w:rFonts w:ascii="Times New Roman" w:eastAsia="Times New Roman" w:hAnsi="Times New Roman" w:cs="Times New Roman"/>
          <w:kern w:val="0"/>
          <w:sz w:val="20"/>
          <w:szCs w:val="24"/>
          <w:lang w:val="en-US" w:eastAsia="en-GB"/>
          <w14:ligatures w14:val="none"/>
        </w:rPr>
        <w:t xml:space="preserve">Carrier </w:t>
      </w:r>
      <w:r w:rsidR="00B11CAB">
        <w:rPr>
          <w:rStyle w:val="NMPHeading1Char1"/>
          <w:rFonts w:ascii="Times New Roman" w:eastAsia="Times New Roman" w:hAnsi="Times New Roman" w:cs="Times New Roman"/>
          <w:kern w:val="0"/>
          <w:sz w:val="20"/>
          <w:szCs w:val="24"/>
          <w:lang w:val="en-US" w:eastAsia="en-GB"/>
          <w14:ligatures w14:val="none"/>
        </w:rPr>
        <w:t>l</w:t>
      </w:r>
      <w:r w:rsidRPr="003C2AB4">
        <w:rPr>
          <w:rStyle w:val="NMPHeading1Char1"/>
          <w:rFonts w:ascii="Times New Roman" w:eastAsia="Times New Roman" w:hAnsi="Times New Roman" w:cs="Times New Roman"/>
          <w:kern w:val="0"/>
          <w:sz w:val="20"/>
          <w:szCs w:val="24"/>
          <w:lang w:val="en-US" w:eastAsia="en-GB"/>
          <w14:ligatures w14:val="none"/>
        </w:rPr>
        <w:t>eakage: 28</w:t>
      </w:r>
      <w:r w:rsidR="00B11CAB">
        <w:rPr>
          <w:rStyle w:val="NMPHeading1Char1"/>
          <w:rFonts w:ascii="Times New Roman" w:eastAsia="Times New Roman" w:hAnsi="Times New Roman" w:cs="Times New Roman"/>
          <w:kern w:val="0"/>
          <w:sz w:val="20"/>
          <w:szCs w:val="24"/>
          <w:lang w:val="en-US" w:eastAsia="en-GB"/>
          <w14:ligatures w14:val="none"/>
        </w:rPr>
        <w:t xml:space="preserve"> </w:t>
      </w:r>
      <w:proofErr w:type="spellStart"/>
      <w:r w:rsidRPr="003C2AB4">
        <w:rPr>
          <w:rStyle w:val="NMPHeading1Char1"/>
          <w:rFonts w:ascii="Times New Roman" w:eastAsia="Times New Roman" w:hAnsi="Times New Roman" w:cs="Times New Roman"/>
          <w:kern w:val="0"/>
          <w:sz w:val="20"/>
          <w:szCs w:val="24"/>
          <w:lang w:val="en-US" w:eastAsia="en-GB"/>
          <w14:ligatures w14:val="none"/>
        </w:rPr>
        <w:t>dBc</w:t>
      </w:r>
      <w:proofErr w:type="spellEnd"/>
    </w:p>
    <w:p w14:paraId="41F32BA8" w14:textId="10CC7FFC" w:rsidR="003C2AB4" w:rsidRPr="003C2AB4" w:rsidRDefault="003C2AB4" w:rsidP="00F3508C">
      <w:pPr>
        <w:pStyle w:val="ListParagraph"/>
        <w:numPr>
          <w:ilvl w:val="0"/>
          <w:numId w:val="15"/>
        </w:numPr>
        <w:rPr>
          <w:rStyle w:val="NMPHeading1Char1"/>
          <w:rFonts w:ascii="Times New Roman" w:eastAsia="Times New Roman" w:hAnsi="Times New Roman" w:cs="Times New Roman"/>
          <w:kern w:val="0"/>
          <w:sz w:val="20"/>
          <w:szCs w:val="24"/>
          <w:lang w:val="en-US" w:eastAsia="en-GB"/>
          <w14:ligatures w14:val="none"/>
        </w:rPr>
      </w:pPr>
      <w:r w:rsidRPr="003C2AB4">
        <w:rPr>
          <w:rStyle w:val="NMPHeading1Char1"/>
          <w:rFonts w:ascii="Times New Roman" w:eastAsia="Times New Roman" w:hAnsi="Times New Roman" w:cs="Times New Roman"/>
          <w:kern w:val="0"/>
          <w:sz w:val="20"/>
          <w:szCs w:val="24"/>
          <w:lang w:val="en-US" w:eastAsia="en-GB"/>
          <w14:ligatures w14:val="none"/>
        </w:rPr>
        <w:t>Image</w:t>
      </w:r>
      <w:r>
        <w:rPr>
          <w:rStyle w:val="NMPHeading1Char1"/>
          <w:rFonts w:ascii="Times New Roman" w:eastAsia="Times New Roman" w:hAnsi="Times New Roman" w:cs="Times New Roman"/>
          <w:kern w:val="0"/>
          <w:sz w:val="20"/>
          <w:szCs w:val="24"/>
          <w:lang w:val="en-US" w:eastAsia="en-GB"/>
          <w14:ligatures w14:val="none"/>
        </w:rPr>
        <w:t xml:space="preserve"> rejection</w:t>
      </w:r>
      <w:r w:rsidRPr="003C2AB4">
        <w:rPr>
          <w:rStyle w:val="NMPHeading1Char1"/>
          <w:rFonts w:ascii="Times New Roman" w:eastAsia="Times New Roman" w:hAnsi="Times New Roman" w:cs="Times New Roman"/>
          <w:kern w:val="0"/>
          <w:sz w:val="20"/>
          <w:szCs w:val="24"/>
          <w:lang w:val="en-US" w:eastAsia="en-GB"/>
          <w14:ligatures w14:val="none"/>
        </w:rPr>
        <w:t>: 28</w:t>
      </w:r>
      <w:r w:rsidR="00B11CAB">
        <w:rPr>
          <w:rStyle w:val="NMPHeading1Char1"/>
          <w:rFonts w:ascii="Times New Roman" w:eastAsia="Times New Roman" w:hAnsi="Times New Roman" w:cs="Times New Roman"/>
          <w:kern w:val="0"/>
          <w:sz w:val="20"/>
          <w:szCs w:val="24"/>
          <w:lang w:val="en-US" w:eastAsia="en-GB"/>
          <w14:ligatures w14:val="none"/>
        </w:rPr>
        <w:t xml:space="preserve"> </w:t>
      </w:r>
      <w:proofErr w:type="spellStart"/>
      <w:r w:rsidRPr="003C2AB4">
        <w:rPr>
          <w:rStyle w:val="NMPHeading1Char1"/>
          <w:rFonts w:ascii="Times New Roman" w:eastAsia="Times New Roman" w:hAnsi="Times New Roman" w:cs="Times New Roman"/>
          <w:kern w:val="0"/>
          <w:sz w:val="20"/>
          <w:szCs w:val="24"/>
          <w:lang w:val="en-US" w:eastAsia="en-GB"/>
          <w14:ligatures w14:val="none"/>
        </w:rPr>
        <w:t>dBc</w:t>
      </w:r>
      <w:proofErr w:type="spellEnd"/>
    </w:p>
    <w:p w14:paraId="28DEAC9E" w14:textId="4266F7FB" w:rsidR="003C2AB4" w:rsidRPr="003C2AB4" w:rsidRDefault="003C2AB4" w:rsidP="00F3508C">
      <w:pPr>
        <w:pStyle w:val="ListParagraph"/>
        <w:numPr>
          <w:ilvl w:val="0"/>
          <w:numId w:val="15"/>
        </w:numPr>
        <w:rPr>
          <w:rStyle w:val="NMPHeading1Char1"/>
          <w:rFonts w:ascii="Times New Roman" w:eastAsia="Times New Roman" w:hAnsi="Times New Roman" w:cs="Times New Roman"/>
          <w:kern w:val="0"/>
          <w:sz w:val="20"/>
          <w:szCs w:val="24"/>
          <w:lang w:val="en-US" w:eastAsia="en-GB"/>
          <w14:ligatures w14:val="none"/>
        </w:rPr>
      </w:pPr>
      <w:r w:rsidRPr="003C2AB4">
        <w:rPr>
          <w:rStyle w:val="NMPHeading1Char1"/>
          <w:rFonts w:ascii="Times New Roman" w:eastAsia="Times New Roman" w:hAnsi="Times New Roman" w:cs="Times New Roman"/>
          <w:kern w:val="0"/>
          <w:sz w:val="20"/>
          <w:szCs w:val="24"/>
          <w:lang w:val="en-US" w:eastAsia="en-GB"/>
          <w14:ligatures w14:val="none"/>
        </w:rPr>
        <w:t>CIM3: 60</w:t>
      </w:r>
      <w:r w:rsidR="00B11CAB">
        <w:rPr>
          <w:rStyle w:val="NMPHeading1Char1"/>
          <w:rFonts w:ascii="Times New Roman" w:eastAsia="Times New Roman" w:hAnsi="Times New Roman" w:cs="Times New Roman"/>
          <w:kern w:val="0"/>
          <w:sz w:val="20"/>
          <w:szCs w:val="24"/>
          <w:lang w:val="en-US" w:eastAsia="en-GB"/>
          <w14:ligatures w14:val="none"/>
        </w:rPr>
        <w:t xml:space="preserve"> </w:t>
      </w:r>
      <w:proofErr w:type="spellStart"/>
      <w:r w:rsidRPr="003C2AB4">
        <w:rPr>
          <w:rStyle w:val="NMPHeading1Char1"/>
          <w:rFonts w:ascii="Times New Roman" w:eastAsia="Times New Roman" w:hAnsi="Times New Roman" w:cs="Times New Roman"/>
          <w:kern w:val="0"/>
          <w:sz w:val="20"/>
          <w:szCs w:val="24"/>
          <w:lang w:val="en-US" w:eastAsia="en-GB"/>
          <w14:ligatures w14:val="none"/>
        </w:rPr>
        <w:t>dBc</w:t>
      </w:r>
      <w:proofErr w:type="spellEnd"/>
    </w:p>
    <w:p w14:paraId="0190E20C" w14:textId="3E25041C" w:rsidR="003C2AB4" w:rsidRPr="003C2AB4" w:rsidRDefault="003C2AB4" w:rsidP="00F3508C">
      <w:pPr>
        <w:pStyle w:val="ListParagraph"/>
        <w:numPr>
          <w:ilvl w:val="0"/>
          <w:numId w:val="15"/>
        </w:numPr>
        <w:rPr>
          <w:rStyle w:val="NMPHeading1Char1"/>
          <w:rFonts w:ascii="Times New Roman" w:eastAsia="Times New Roman" w:hAnsi="Times New Roman" w:cs="Times New Roman"/>
          <w:kern w:val="0"/>
          <w:sz w:val="20"/>
          <w:szCs w:val="24"/>
          <w:lang w:val="en-US" w:eastAsia="en-GB"/>
          <w14:ligatures w14:val="none"/>
        </w:rPr>
      </w:pPr>
      <w:r w:rsidRPr="003C2AB4">
        <w:rPr>
          <w:rStyle w:val="NMPHeading1Char1"/>
          <w:rFonts w:ascii="Times New Roman" w:eastAsia="Times New Roman" w:hAnsi="Times New Roman" w:cs="Times New Roman"/>
          <w:kern w:val="0"/>
          <w:sz w:val="20"/>
          <w:szCs w:val="24"/>
          <w:lang w:val="en-US" w:eastAsia="en-GB"/>
          <w14:ligatures w14:val="none"/>
        </w:rPr>
        <w:t>CIM5: 70</w:t>
      </w:r>
      <w:r w:rsidR="00B11CAB">
        <w:rPr>
          <w:rStyle w:val="NMPHeading1Char1"/>
          <w:rFonts w:ascii="Times New Roman" w:eastAsia="Times New Roman" w:hAnsi="Times New Roman" w:cs="Times New Roman"/>
          <w:kern w:val="0"/>
          <w:sz w:val="20"/>
          <w:szCs w:val="24"/>
          <w:lang w:val="en-US" w:eastAsia="en-GB"/>
          <w14:ligatures w14:val="none"/>
        </w:rPr>
        <w:t xml:space="preserve"> </w:t>
      </w:r>
      <w:proofErr w:type="spellStart"/>
      <w:r w:rsidRPr="003C2AB4">
        <w:rPr>
          <w:rStyle w:val="NMPHeading1Char1"/>
          <w:rFonts w:ascii="Times New Roman" w:eastAsia="Times New Roman" w:hAnsi="Times New Roman" w:cs="Times New Roman"/>
          <w:kern w:val="0"/>
          <w:sz w:val="20"/>
          <w:szCs w:val="24"/>
          <w:lang w:val="en-US" w:eastAsia="en-GB"/>
          <w14:ligatures w14:val="none"/>
        </w:rPr>
        <w:t>dBc</w:t>
      </w:r>
      <w:proofErr w:type="spellEnd"/>
    </w:p>
    <w:p w14:paraId="10DE1C19" w14:textId="08966B8D" w:rsidR="003C2AB4" w:rsidRPr="003C2AB4" w:rsidRDefault="003C2AB4" w:rsidP="003C2AB4">
      <w:pPr>
        <w:rPr>
          <w:rStyle w:val="NMPHeading1Char1"/>
          <w:rFonts w:ascii="Times New Roman" w:eastAsia="Times New Roman" w:hAnsi="Times New Roman" w:cs="Times New Roman"/>
          <w:kern w:val="0"/>
          <w:sz w:val="20"/>
          <w:szCs w:val="24"/>
          <w:lang w:val="en-US" w:eastAsia="en-GB"/>
          <w14:ligatures w14:val="none"/>
        </w:rPr>
      </w:pPr>
    </w:p>
    <w:p w14:paraId="4F0A94FC" w14:textId="77777777" w:rsidR="009D15E2" w:rsidRDefault="009D15E2" w:rsidP="00015644">
      <w:pPr>
        <w:rPr>
          <w:rStyle w:val="NMPHeading1Char1"/>
          <w:rFonts w:ascii="Times New Roman" w:eastAsia="Times New Roman" w:hAnsi="Times New Roman" w:cs="Times New Roman"/>
          <w:kern w:val="0"/>
          <w:sz w:val="20"/>
          <w:szCs w:val="24"/>
          <w:lang w:val="en-US" w:eastAsia="en-GB"/>
          <w14:ligatures w14:val="none"/>
        </w:rPr>
      </w:pPr>
    </w:p>
    <w:p w14:paraId="79F91A8C" w14:textId="5DFC1605" w:rsidR="009D15E2" w:rsidRPr="00716126" w:rsidRDefault="009D15E2" w:rsidP="009D15E2">
      <w:pPr>
        <w:pStyle w:val="Caption"/>
        <w:rPr>
          <w:color w:val="000000" w:themeColor="text1"/>
        </w:rPr>
      </w:pPr>
      <w:r w:rsidRPr="00716126">
        <w:rPr>
          <w:b/>
          <w:bCs/>
          <w:i w:val="0"/>
          <w:iCs w:val="0"/>
          <w:color w:val="000000" w:themeColor="text1"/>
        </w:rPr>
        <w:t xml:space="preserve">Table </w:t>
      </w:r>
      <w:r w:rsidRPr="00716126">
        <w:rPr>
          <w:b/>
          <w:bCs/>
          <w:i w:val="0"/>
          <w:iCs w:val="0"/>
          <w:color w:val="000000" w:themeColor="text1"/>
        </w:rPr>
        <w:fldChar w:fldCharType="begin"/>
      </w:r>
      <w:r w:rsidRPr="00716126">
        <w:rPr>
          <w:b/>
          <w:bCs/>
          <w:i w:val="0"/>
          <w:iCs w:val="0"/>
          <w:color w:val="000000" w:themeColor="text1"/>
        </w:rPr>
        <w:instrText xml:space="preserve"> SEQ Table \* ARABIC </w:instrText>
      </w:r>
      <w:r w:rsidRPr="00716126">
        <w:rPr>
          <w:b/>
          <w:bCs/>
          <w:i w:val="0"/>
          <w:iCs w:val="0"/>
          <w:color w:val="000000" w:themeColor="text1"/>
        </w:rPr>
        <w:fldChar w:fldCharType="separate"/>
      </w:r>
      <w:r w:rsidRPr="00716126">
        <w:rPr>
          <w:b/>
          <w:bCs/>
          <w:i w:val="0"/>
          <w:iCs w:val="0"/>
          <w:noProof/>
          <w:color w:val="000000" w:themeColor="text1"/>
        </w:rPr>
        <w:t>5</w:t>
      </w:r>
      <w:r w:rsidRPr="00716126">
        <w:rPr>
          <w:b/>
          <w:bCs/>
          <w:i w:val="0"/>
          <w:iCs w:val="0"/>
          <w:color w:val="000000" w:themeColor="text1"/>
        </w:rPr>
        <w:fldChar w:fldCharType="end"/>
      </w:r>
      <w:r w:rsidRPr="00716126">
        <w:rPr>
          <w:color w:val="000000" w:themeColor="text1"/>
        </w:rPr>
        <w:t xml:space="preserve">: </w:t>
      </w:r>
      <w:r w:rsidR="00716126" w:rsidRPr="00716126">
        <w:rPr>
          <w:color w:val="000000" w:themeColor="text1"/>
        </w:rPr>
        <w:t>PC2</w:t>
      </w:r>
      <w:r w:rsidR="00716126" w:rsidRPr="00716126">
        <w:rPr>
          <w:color w:val="000000" w:themeColor="text1"/>
          <w:vertAlign w:val="subscript"/>
        </w:rPr>
        <w:t>1Tx</w:t>
      </w:r>
      <w:r w:rsidR="00716126" w:rsidRPr="00716126">
        <w:rPr>
          <w:color w:val="000000" w:themeColor="text1"/>
        </w:rPr>
        <w:t xml:space="preserve"> PA measurement results for 20MHz SCS15kHz DFT-s-OFDM QPSK waveforms</w:t>
      </w:r>
    </w:p>
    <w:tbl>
      <w:tblPr>
        <w:tblW w:w="6945" w:type="dxa"/>
        <w:jc w:val="center"/>
        <w:tblLook w:val="04A0" w:firstRow="1" w:lastRow="0" w:firstColumn="1" w:lastColumn="0" w:noHBand="0" w:noVBand="1"/>
      </w:tblPr>
      <w:tblGrid>
        <w:gridCol w:w="2000"/>
        <w:gridCol w:w="1119"/>
        <w:gridCol w:w="1276"/>
        <w:gridCol w:w="1275"/>
        <w:gridCol w:w="1275"/>
      </w:tblGrid>
      <w:tr w:rsidR="003C2AB4" w:rsidRPr="0098758E" w14:paraId="538FDCAE" w14:textId="4019A830" w:rsidTr="003C2AB4">
        <w:trPr>
          <w:trHeight w:val="315"/>
          <w:jc w:val="center"/>
        </w:trPr>
        <w:tc>
          <w:tcPr>
            <w:tcW w:w="2000" w:type="dxa"/>
            <w:tcBorders>
              <w:top w:val="nil"/>
              <w:left w:val="nil"/>
              <w:bottom w:val="nil"/>
              <w:right w:val="single" w:sz="8" w:space="0" w:color="auto"/>
            </w:tcBorders>
            <w:noWrap/>
            <w:vAlign w:val="bottom"/>
            <w:hideMark/>
          </w:tcPr>
          <w:p w14:paraId="1EEF6A3C" w14:textId="77777777" w:rsidR="003C2AB4" w:rsidRPr="0098758E" w:rsidRDefault="003C2AB4" w:rsidP="0098758E">
            <w:pPr>
              <w:rPr>
                <w:rFonts w:eastAsia="Times New Roman" w:cs="Times New Roman"/>
                <w:kern w:val="0"/>
                <w:sz w:val="18"/>
                <w:szCs w:val="18"/>
                <w14:ligatures w14:val="none"/>
              </w:rPr>
            </w:pPr>
          </w:p>
        </w:tc>
        <w:tc>
          <w:tcPr>
            <w:tcW w:w="1119" w:type="dxa"/>
            <w:tcBorders>
              <w:top w:val="single" w:sz="8" w:space="0" w:color="auto"/>
              <w:left w:val="single" w:sz="8" w:space="0" w:color="auto"/>
              <w:bottom w:val="single" w:sz="8" w:space="0" w:color="auto"/>
              <w:right w:val="single" w:sz="8" w:space="0" w:color="auto"/>
            </w:tcBorders>
            <w:noWrap/>
            <w:vAlign w:val="center"/>
            <w:hideMark/>
          </w:tcPr>
          <w:p w14:paraId="0494244B" w14:textId="77777777" w:rsidR="003C2AB4" w:rsidRPr="0098758E" w:rsidRDefault="003C2AB4" w:rsidP="0098758E">
            <w:pPr>
              <w:jc w:val="center"/>
              <w:rPr>
                <w:rFonts w:ascii="Aptos Narrow" w:eastAsia="Times New Roman" w:hAnsi="Aptos Narrow" w:cs="Times New Roman"/>
                <w:b/>
                <w:bCs/>
                <w:color w:val="000000"/>
                <w:kern w:val="0"/>
                <w:sz w:val="18"/>
                <w:szCs w:val="18"/>
                <w14:ligatures w14:val="none"/>
              </w:rPr>
            </w:pPr>
            <w:r w:rsidRPr="0098758E">
              <w:rPr>
                <w:rFonts w:ascii="Aptos Narrow" w:eastAsia="Times New Roman" w:hAnsi="Aptos Narrow" w:cs="Times New Roman"/>
                <w:b/>
                <w:bCs/>
                <w:color w:val="000000"/>
                <w:kern w:val="0"/>
                <w:sz w:val="18"/>
                <w:szCs w:val="18"/>
                <w14:ligatures w14:val="none"/>
              </w:rPr>
              <w:t>Region</w:t>
            </w:r>
          </w:p>
        </w:tc>
        <w:tc>
          <w:tcPr>
            <w:tcW w:w="1276" w:type="dxa"/>
            <w:tcBorders>
              <w:top w:val="single" w:sz="8" w:space="0" w:color="auto"/>
              <w:left w:val="single" w:sz="8" w:space="0" w:color="auto"/>
              <w:bottom w:val="single" w:sz="8" w:space="0" w:color="auto"/>
              <w:right w:val="single" w:sz="8" w:space="0" w:color="auto"/>
            </w:tcBorders>
            <w:noWrap/>
            <w:vAlign w:val="center"/>
            <w:hideMark/>
          </w:tcPr>
          <w:p w14:paraId="3F72AD7E" w14:textId="77777777" w:rsidR="003C2AB4" w:rsidRPr="008012E1" w:rsidRDefault="003C2AB4" w:rsidP="0098758E">
            <w:pPr>
              <w:jc w:val="center"/>
              <w:rPr>
                <w:rFonts w:ascii="Aptos Narrow" w:eastAsia="Times New Roman" w:hAnsi="Aptos Narrow" w:cs="Times New Roman"/>
                <w:b/>
                <w:bCs/>
                <w:color w:val="000000"/>
                <w:kern w:val="0"/>
                <w:sz w:val="18"/>
                <w:szCs w:val="18"/>
                <w14:ligatures w14:val="none"/>
              </w:rPr>
            </w:pPr>
            <w:r w:rsidRPr="008012E1">
              <w:rPr>
                <w:rFonts w:ascii="Aptos Narrow" w:eastAsia="Times New Roman" w:hAnsi="Aptos Narrow" w:cs="Times New Roman"/>
                <w:b/>
                <w:bCs/>
                <w:color w:val="000000"/>
                <w:kern w:val="0"/>
                <w:sz w:val="18"/>
                <w:szCs w:val="18"/>
                <w14:ligatures w14:val="none"/>
              </w:rPr>
              <w:t>PC2</w:t>
            </w:r>
            <w:r w:rsidRPr="008012E1">
              <w:rPr>
                <w:rFonts w:ascii="Aptos Narrow" w:eastAsia="Times New Roman" w:hAnsi="Aptos Narrow" w:cs="Times New Roman"/>
                <w:b/>
                <w:bCs/>
                <w:color w:val="000000"/>
                <w:kern w:val="0"/>
                <w:sz w:val="18"/>
                <w:szCs w:val="18"/>
                <w:vertAlign w:val="subscript"/>
                <w14:ligatures w14:val="none"/>
              </w:rPr>
              <w:t>1Tx</w:t>
            </w:r>
            <w:r w:rsidRPr="008012E1">
              <w:rPr>
                <w:rFonts w:ascii="Aptos Narrow" w:eastAsia="Times New Roman" w:hAnsi="Aptos Narrow" w:cs="Times New Roman"/>
                <w:b/>
                <w:bCs/>
                <w:color w:val="000000"/>
                <w:kern w:val="0"/>
                <w:sz w:val="18"/>
                <w:szCs w:val="18"/>
                <w14:ligatures w14:val="none"/>
              </w:rPr>
              <w:t xml:space="preserve"> measured</w:t>
            </w:r>
          </w:p>
          <w:p w14:paraId="424105FF" w14:textId="5893F6DF" w:rsidR="003C2AB4" w:rsidRPr="0098758E" w:rsidRDefault="003C2AB4" w:rsidP="0098758E">
            <w:pPr>
              <w:jc w:val="center"/>
              <w:rPr>
                <w:rFonts w:ascii="Aptos Narrow" w:eastAsia="Times New Roman" w:hAnsi="Aptos Narrow" w:cs="Times New Roman"/>
                <w:b/>
                <w:bCs/>
                <w:color w:val="000000"/>
                <w:kern w:val="0"/>
                <w:sz w:val="18"/>
                <w:szCs w:val="18"/>
                <w14:ligatures w14:val="none"/>
              </w:rPr>
            </w:pPr>
            <w:r w:rsidRPr="0098758E">
              <w:rPr>
                <w:rFonts w:ascii="Aptos Narrow" w:eastAsia="Times New Roman" w:hAnsi="Aptos Narrow" w:cs="Times New Roman"/>
                <w:b/>
                <w:bCs/>
                <w:color w:val="000000"/>
                <w:kern w:val="0"/>
                <w:sz w:val="18"/>
                <w:szCs w:val="18"/>
                <w14:ligatures w14:val="none"/>
              </w:rPr>
              <w:t>OBO</w:t>
            </w:r>
            <w:r w:rsidRPr="008012E1">
              <w:rPr>
                <w:rFonts w:ascii="Aptos Narrow" w:eastAsia="Times New Roman" w:hAnsi="Aptos Narrow" w:cs="Times New Roman"/>
                <w:b/>
                <w:bCs/>
                <w:color w:val="000000"/>
                <w:kern w:val="0"/>
                <w:sz w:val="18"/>
                <w:szCs w:val="18"/>
                <w14:ligatures w14:val="none"/>
              </w:rPr>
              <w:t xml:space="preserve"> </w:t>
            </w:r>
            <w:r w:rsidRPr="008012E1">
              <w:rPr>
                <w:rFonts w:ascii="Aptos Narrow" w:hAnsi="Aptos Narrow"/>
                <w:b/>
                <w:bCs/>
                <w:color w:val="000000"/>
                <w:sz w:val="18"/>
                <w:szCs w:val="18"/>
              </w:rPr>
              <w:t>(dB)</w:t>
            </w:r>
          </w:p>
        </w:tc>
        <w:tc>
          <w:tcPr>
            <w:tcW w:w="1275" w:type="dxa"/>
            <w:tcBorders>
              <w:top w:val="single" w:sz="8" w:space="0" w:color="auto"/>
              <w:left w:val="single" w:sz="8" w:space="0" w:color="auto"/>
              <w:bottom w:val="single" w:sz="8" w:space="0" w:color="auto"/>
              <w:right w:val="single" w:sz="8" w:space="0" w:color="auto"/>
            </w:tcBorders>
            <w:vAlign w:val="center"/>
          </w:tcPr>
          <w:p w14:paraId="6B9E8A98" w14:textId="77777777" w:rsidR="003C2AB4" w:rsidRPr="008012E1" w:rsidRDefault="003C2AB4" w:rsidP="0098758E">
            <w:pPr>
              <w:jc w:val="center"/>
              <w:rPr>
                <w:rFonts w:ascii="Aptos Narrow" w:hAnsi="Aptos Narrow"/>
                <w:b/>
                <w:bCs/>
                <w:color w:val="000000"/>
                <w:sz w:val="18"/>
                <w:szCs w:val="18"/>
              </w:rPr>
            </w:pPr>
            <w:r w:rsidRPr="008012E1">
              <w:rPr>
                <w:rFonts w:ascii="Aptos Narrow" w:eastAsia="Times New Roman" w:hAnsi="Aptos Narrow" w:cs="Times New Roman"/>
                <w:b/>
                <w:bCs/>
                <w:color w:val="000000"/>
                <w:kern w:val="0"/>
                <w:sz w:val="18"/>
                <w:szCs w:val="18"/>
                <w14:ligatures w14:val="none"/>
              </w:rPr>
              <w:t>W</w:t>
            </w:r>
            <w:r w:rsidRPr="008012E1">
              <w:rPr>
                <w:rFonts w:ascii="Aptos Narrow" w:hAnsi="Aptos Narrow"/>
                <w:b/>
                <w:bCs/>
                <w:color w:val="000000"/>
                <w:sz w:val="18"/>
                <w:szCs w:val="18"/>
              </w:rPr>
              <w:t xml:space="preserve">F </w:t>
            </w:r>
          </w:p>
          <w:p w14:paraId="137C67A1" w14:textId="26A03EAB" w:rsidR="003C2AB4" w:rsidRPr="008012E1" w:rsidRDefault="003C2AB4" w:rsidP="0098758E">
            <w:pPr>
              <w:jc w:val="center"/>
              <w:rPr>
                <w:rFonts w:ascii="Aptos Narrow" w:hAnsi="Aptos Narrow"/>
                <w:b/>
                <w:bCs/>
                <w:color w:val="000000"/>
                <w:sz w:val="18"/>
                <w:szCs w:val="18"/>
              </w:rPr>
            </w:pPr>
            <w:r w:rsidRPr="008012E1">
              <w:rPr>
                <w:rFonts w:ascii="Aptos Narrow" w:eastAsia="Times New Roman" w:hAnsi="Aptos Narrow" w:cs="Times New Roman"/>
                <w:b/>
                <w:bCs/>
                <w:color w:val="000000"/>
                <w:kern w:val="0"/>
                <w:sz w:val="18"/>
                <w:szCs w:val="18"/>
                <w14:ligatures w14:val="none"/>
              </w:rPr>
              <w:t>PC2</w:t>
            </w:r>
            <w:r w:rsidRPr="008012E1">
              <w:rPr>
                <w:rFonts w:ascii="Aptos Narrow" w:eastAsia="Times New Roman" w:hAnsi="Aptos Narrow" w:cs="Times New Roman"/>
                <w:b/>
                <w:bCs/>
                <w:color w:val="000000"/>
                <w:kern w:val="0"/>
                <w:sz w:val="18"/>
                <w:szCs w:val="18"/>
                <w:vertAlign w:val="subscript"/>
                <w14:ligatures w14:val="none"/>
              </w:rPr>
              <w:t>1Tx</w:t>
            </w:r>
          </w:p>
          <w:p w14:paraId="1A60244F" w14:textId="6DA4F02B" w:rsidR="003C2AB4" w:rsidRPr="008012E1" w:rsidRDefault="003C2AB4" w:rsidP="0098758E">
            <w:pPr>
              <w:jc w:val="center"/>
              <w:rPr>
                <w:rFonts w:ascii="Aptos Narrow" w:eastAsia="Times New Roman" w:hAnsi="Aptos Narrow" w:cs="Times New Roman"/>
                <w:b/>
                <w:bCs/>
                <w:color w:val="000000"/>
                <w:kern w:val="0"/>
                <w:sz w:val="18"/>
                <w:szCs w:val="18"/>
                <w14:ligatures w14:val="none"/>
              </w:rPr>
            </w:pPr>
            <w:r w:rsidRPr="008012E1">
              <w:rPr>
                <w:rFonts w:ascii="Aptos Narrow" w:hAnsi="Aptos Narrow"/>
                <w:b/>
                <w:bCs/>
                <w:color w:val="000000"/>
                <w:sz w:val="18"/>
                <w:szCs w:val="18"/>
              </w:rPr>
              <w:t>A-MPR (dB)</w:t>
            </w:r>
          </w:p>
        </w:tc>
        <w:tc>
          <w:tcPr>
            <w:tcW w:w="1275" w:type="dxa"/>
            <w:tcBorders>
              <w:top w:val="single" w:sz="8" w:space="0" w:color="auto"/>
              <w:left w:val="single" w:sz="8" w:space="0" w:color="auto"/>
              <w:bottom w:val="single" w:sz="8" w:space="0" w:color="auto"/>
              <w:right w:val="single" w:sz="8" w:space="0" w:color="auto"/>
            </w:tcBorders>
            <w:vAlign w:val="center"/>
          </w:tcPr>
          <w:p w14:paraId="3355FDFF" w14:textId="5526E883" w:rsidR="003C2AB4" w:rsidRPr="008012E1" w:rsidRDefault="003C2AB4" w:rsidP="003C2AB4">
            <w:pPr>
              <w:jc w:val="center"/>
              <w:rPr>
                <w:rFonts w:ascii="Aptos Narrow" w:eastAsia="Times New Roman" w:hAnsi="Aptos Narrow" w:cs="Times New Roman"/>
                <w:b/>
                <w:bCs/>
                <w:color w:val="000000"/>
                <w:kern w:val="0"/>
                <w:sz w:val="18"/>
                <w:szCs w:val="18"/>
                <w14:ligatures w14:val="none"/>
              </w:rPr>
            </w:pPr>
            <w:r>
              <w:rPr>
                <w:rFonts w:ascii="Aptos Narrow" w:eastAsia="Times New Roman" w:hAnsi="Aptos Narrow" w:cs="Times New Roman"/>
                <w:b/>
                <w:bCs/>
                <w:color w:val="000000"/>
                <w:kern w:val="0"/>
                <w:sz w:val="18"/>
                <w:szCs w:val="18"/>
                <w14:ligatures w14:val="none"/>
              </w:rPr>
              <w:t>Minimum Margin to WF A-</w:t>
            </w:r>
            <w:proofErr w:type="gramStart"/>
            <w:r>
              <w:rPr>
                <w:rFonts w:ascii="Aptos Narrow" w:eastAsia="Times New Roman" w:hAnsi="Aptos Narrow" w:cs="Times New Roman"/>
                <w:b/>
                <w:bCs/>
                <w:color w:val="000000"/>
                <w:kern w:val="0"/>
                <w:sz w:val="18"/>
                <w:szCs w:val="18"/>
                <w14:ligatures w14:val="none"/>
              </w:rPr>
              <w:t>MPR</w:t>
            </w:r>
            <w:r w:rsidRPr="008012E1">
              <w:rPr>
                <w:rFonts w:ascii="Aptos Narrow" w:hAnsi="Aptos Narrow"/>
                <w:b/>
                <w:bCs/>
                <w:color w:val="000000"/>
                <w:sz w:val="18"/>
                <w:szCs w:val="18"/>
              </w:rPr>
              <w:t>(</w:t>
            </w:r>
            <w:proofErr w:type="gramEnd"/>
            <w:r w:rsidRPr="008012E1">
              <w:rPr>
                <w:rFonts w:ascii="Aptos Narrow" w:hAnsi="Aptos Narrow"/>
                <w:b/>
                <w:bCs/>
                <w:color w:val="000000"/>
                <w:sz w:val="18"/>
                <w:szCs w:val="18"/>
              </w:rPr>
              <w:t>dB)</w:t>
            </w:r>
          </w:p>
        </w:tc>
      </w:tr>
      <w:tr w:rsidR="003C2AB4" w:rsidRPr="0098758E" w14:paraId="5345236C" w14:textId="04FE0133" w:rsidTr="003C2AB4">
        <w:trPr>
          <w:trHeight w:val="300"/>
          <w:jc w:val="center"/>
        </w:trPr>
        <w:tc>
          <w:tcPr>
            <w:tcW w:w="2000" w:type="dxa"/>
            <w:tcBorders>
              <w:top w:val="single" w:sz="8" w:space="0" w:color="auto"/>
              <w:left w:val="single" w:sz="8" w:space="0" w:color="auto"/>
              <w:bottom w:val="single" w:sz="4" w:space="0" w:color="auto"/>
              <w:right w:val="single" w:sz="8" w:space="0" w:color="auto"/>
            </w:tcBorders>
            <w:shd w:val="clear" w:color="000000" w:fill="FFFF00"/>
            <w:noWrap/>
            <w:vAlign w:val="bottom"/>
            <w:hideMark/>
          </w:tcPr>
          <w:p w14:paraId="5111DF45" w14:textId="77777777" w:rsidR="003C2AB4" w:rsidRPr="0098758E" w:rsidRDefault="003C2AB4" w:rsidP="0098758E">
            <w:pPr>
              <w:jc w:val="right"/>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D4_20M0_1RB0_15</w:t>
            </w:r>
          </w:p>
        </w:tc>
        <w:tc>
          <w:tcPr>
            <w:tcW w:w="1119" w:type="dxa"/>
            <w:tcBorders>
              <w:top w:val="single" w:sz="8" w:space="0" w:color="auto"/>
              <w:left w:val="single" w:sz="8" w:space="0" w:color="auto"/>
              <w:bottom w:val="single" w:sz="8" w:space="0" w:color="auto"/>
              <w:right w:val="single" w:sz="8" w:space="0" w:color="auto"/>
            </w:tcBorders>
            <w:noWrap/>
            <w:vAlign w:val="center"/>
            <w:hideMark/>
          </w:tcPr>
          <w:p w14:paraId="708DA1AE"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A2</w:t>
            </w:r>
          </w:p>
        </w:tc>
        <w:tc>
          <w:tcPr>
            <w:tcW w:w="1276" w:type="dxa"/>
            <w:tcBorders>
              <w:top w:val="single" w:sz="8" w:space="0" w:color="auto"/>
              <w:left w:val="single" w:sz="8" w:space="0" w:color="auto"/>
              <w:bottom w:val="single" w:sz="8" w:space="0" w:color="auto"/>
              <w:right w:val="single" w:sz="8" w:space="0" w:color="auto"/>
            </w:tcBorders>
            <w:noWrap/>
            <w:vAlign w:val="center"/>
            <w:hideMark/>
          </w:tcPr>
          <w:p w14:paraId="048090F1"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4.2</w:t>
            </w:r>
          </w:p>
        </w:tc>
        <w:tc>
          <w:tcPr>
            <w:tcW w:w="1275" w:type="dxa"/>
            <w:tcBorders>
              <w:top w:val="single" w:sz="8" w:space="0" w:color="auto"/>
              <w:left w:val="single" w:sz="8" w:space="0" w:color="auto"/>
              <w:bottom w:val="single" w:sz="8" w:space="0" w:color="auto"/>
              <w:right w:val="single" w:sz="8" w:space="0" w:color="auto"/>
            </w:tcBorders>
            <w:vAlign w:val="center"/>
          </w:tcPr>
          <w:p w14:paraId="2475AB6B" w14:textId="224CC71C" w:rsidR="003C2AB4" w:rsidRPr="008012E1" w:rsidRDefault="003C2AB4" w:rsidP="003C2AB4">
            <w:pPr>
              <w:jc w:val="center"/>
              <w:rPr>
                <w:rFonts w:ascii="Aptos Narrow" w:eastAsia="Times New Roman" w:hAnsi="Aptos Narrow" w:cs="Times New Roman"/>
                <w:color w:val="000000"/>
                <w:kern w:val="0"/>
                <w:sz w:val="18"/>
                <w:szCs w:val="18"/>
                <w14:ligatures w14:val="none"/>
              </w:rPr>
            </w:pPr>
            <w:r w:rsidRPr="008012E1">
              <w:rPr>
                <w:rFonts w:ascii="Aptos Narrow" w:eastAsia="Times New Roman" w:hAnsi="Aptos Narrow" w:cs="Times New Roman"/>
                <w:color w:val="000000"/>
                <w:kern w:val="0"/>
                <w:sz w:val="18"/>
                <w:szCs w:val="18"/>
                <w14:ligatures w14:val="none"/>
              </w:rPr>
              <w:t>4</w:t>
            </w:r>
            <w:r w:rsidRPr="008012E1">
              <w:rPr>
                <w:rFonts w:ascii="Aptos Narrow" w:hAnsi="Aptos Narrow"/>
                <w:color w:val="000000"/>
                <w:sz w:val="18"/>
                <w:szCs w:val="18"/>
              </w:rPr>
              <w:t>.5</w:t>
            </w:r>
          </w:p>
        </w:tc>
        <w:tc>
          <w:tcPr>
            <w:tcW w:w="1275" w:type="dxa"/>
            <w:vMerge w:val="restart"/>
            <w:tcBorders>
              <w:top w:val="single" w:sz="8" w:space="0" w:color="auto"/>
              <w:left w:val="single" w:sz="8" w:space="0" w:color="auto"/>
              <w:right w:val="single" w:sz="8" w:space="0" w:color="auto"/>
            </w:tcBorders>
            <w:vAlign w:val="center"/>
          </w:tcPr>
          <w:p w14:paraId="1F80A1AD" w14:textId="0DE411CC" w:rsidR="003C2AB4" w:rsidRPr="008012E1" w:rsidRDefault="003C2AB4" w:rsidP="003C2AB4">
            <w:pPr>
              <w:jc w:val="center"/>
              <w:rPr>
                <w:rFonts w:ascii="Aptos Narrow" w:eastAsia="Times New Roman" w:hAnsi="Aptos Narrow" w:cs="Times New Roman"/>
                <w:color w:val="000000"/>
                <w:kern w:val="0"/>
                <w:sz w:val="18"/>
                <w:szCs w:val="18"/>
                <w14:ligatures w14:val="none"/>
              </w:rPr>
            </w:pPr>
            <w:r>
              <w:rPr>
                <w:rFonts w:ascii="Aptos Narrow" w:eastAsia="Times New Roman" w:hAnsi="Aptos Narrow" w:cs="Times New Roman"/>
                <w:color w:val="000000"/>
                <w:kern w:val="0"/>
                <w:sz w:val="18"/>
                <w:szCs w:val="18"/>
                <w14:ligatures w14:val="none"/>
              </w:rPr>
              <w:t>0.3</w:t>
            </w:r>
          </w:p>
        </w:tc>
      </w:tr>
      <w:tr w:rsidR="003C2AB4" w:rsidRPr="0098758E" w14:paraId="17A6D6BF" w14:textId="24C71A67" w:rsidTr="00C930A8">
        <w:trPr>
          <w:trHeight w:val="300"/>
          <w:jc w:val="center"/>
        </w:trPr>
        <w:tc>
          <w:tcPr>
            <w:tcW w:w="2000" w:type="dxa"/>
            <w:tcBorders>
              <w:top w:val="nil"/>
              <w:left w:val="single" w:sz="8" w:space="0" w:color="auto"/>
              <w:bottom w:val="single" w:sz="4" w:space="0" w:color="auto"/>
              <w:right w:val="single" w:sz="8" w:space="0" w:color="auto"/>
            </w:tcBorders>
            <w:shd w:val="clear" w:color="000000" w:fill="FFFF00"/>
            <w:noWrap/>
            <w:vAlign w:val="bottom"/>
            <w:hideMark/>
          </w:tcPr>
          <w:p w14:paraId="1E6CD714" w14:textId="77777777" w:rsidR="003C2AB4" w:rsidRPr="0098758E" w:rsidRDefault="003C2AB4" w:rsidP="0098758E">
            <w:pPr>
              <w:jc w:val="right"/>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D4_20M0_6RB0_15</w:t>
            </w:r>
          </w:p>
        </w:tc>
        <w:tc>
          <w:tcPr>
            <w:tcW w:w="1119" w:type="dxa"/>
            <w:tcBorders>
              <w:top w:val="single" w:sz="8" w:space="0" w:color="auto"/>
              <w:left w:val="single" w:sz="8" w:space="0" w:color="auto"/>
              <w:bottom w:val="single" w:sz="8" w:space="0" w:color="auto"/>
              <w:right w:val="single" w:sz="8" w:space="0" w:color="auto"/>
            </w:tcBorders>
            <w:noWrap/>
            <w:vAlign w:val="center"/>
            <w:hideMark/>
          </w:tcPr>
          <w:p w14:paraId="0C890239"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A2</w:t>
            </w:r>
          </w:p>
        </w:tc>
        <w:tc>
          <w:tcPr>
            <w:tcW w:w="1276" w:type="dxa"/>
            <w:tcBorders>
              <w:top w:val="single" w:sz="8" w:space="0" w:color="auto"/>
              <w:left w:val="single" w:sz="8" w:space="0" w:color="auto"/>
              <w:bottom w:val="single" w:sz="8" w:space="0" w:color="auto"/>
              <w:right w:val="single" w:sz="8" w:space="0" w:color="auto"/>
            </w:tcBorders>
            <w:noWrap/>
            <w:vAlign w:val="center"/>
            <w:hideMark/>
          </w:tcPr>
          <w:p w14:paraId="7F270990"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3.2</w:t>
            </w:r>
          </w:p>
        </w:tc>
        <w:tc>
          <w:tcPr>
            <w:tcW w:w="1275" w:type="dxa"/>
            <w:tcBorders>
              <w:top w:val="single" w:sz="8" w:space="0" w:color="auto"/>
              <w:left w:val="single" w:sz="8" w:space="0" w:color="auto"/>
              <w:bottom w:val="single" w:sz="8" w:space="0" w:color="auto"/>
              <w:right w:val="single" w:sz="8" w:space="0" w:color="auto"/>
            </w:tcBorders>
            <w:vAlign w:val="center"/>
          </w:tcPr>
          <w:p w14:paraId="4E1D2B1B" w14:textId="3A08266A" w:rsidR="003C2AB4" w:rsidRPr="008012E1" w:rsidRDefault="003C2AB4" w:rsidP="003C2AB4">
            <w:pPr>
              <w:jc w:val="center"/>
              <w:rPr>
                <w:rFonts w:ascii="Aptos Narrow" w:eastAsia="Times New Roman" w:hAnsi="Aptos Narrow" w:cs="Times New Roman"/>
                <w:color w:val="000000"/>
                <w:kern w:val="0"/>
                <w:sz w:val="18"/>
                <w:szCs w:val="18"/>
                <w14:ligatures w14:val="none"/>
              </w:rPr>
            </w:pPr>
            <w:r w:rsidRPr="008012E1">
              <w:rPr>
                <w:rFonts w:ascii="Aptos Narrow" w:eastAsia="Times New Roman" w:hAnsi="Aptos Narrow" w:cs="Times New Roman"/>
                <w:color w:val="000000"/>
                <w:kern w:val="0"/>
                <w:sz w:val="18"/>
                <w:szCs w:val="18"/>
                <w14:ligatures w14:val="none"/>
              </w:rPr>
              <w:t>4</w:t>
            </w:r>
            <w:r w:rsidRPr="008012E1">
              <w:rPr>
                <w:rFonts w:ascii="Aptos Narrow" w:hAnsi="Aptos Narrow"/>
                <w:color w:val="000000"/>
                <w:sz w:val="18"/>
                <w:szCs w:val="18"/>
              </w:rPr>
              <w:t>.5</w:t>
            </w:r>
          </w:p>
        </w:tc>
        <w:tc>
          <w:tcPr>
            <w:tcW w:w="1275" w:type="dxa"/>
            <w:vMerge/>
            <w:tcBorders>
              <w:left w:val="single" w:sz="8" w:space="0" w:color="auto"/>
              <w:right w:val="single" w:sz="8" w:space="0" w:color="auto"/>
            </w:tcBorders>
          </w:tcPr>
          <w:p w14:paraId="054CAFDF" w14:textId="77777777" w:rsidR="003C2AB4" w:rsidRPr="008012E1" w:rsidRDefault="003C2AB4" w:rsidP="003C2AB4">
            <w:pPr>
              <w:jc w:val="center"/>
              <w:rPr>
                <w:rFonts w:ascii="Aptos Narrow" w:eastAsia="Times New Roman" w:hAnsi="Aptos Narrow" w:cs="Times New Roman"/>
                <w:color w:val="000000"/>
                <w:kern w:val="0"/>
                <w:sz w:val="18"/>
                <w:szCs w:val="18"/>
                <w14:ligatures w14:val="none"/>
              </w:rPr>
            </w:pPr>
          </w:p>
        </w:tc>
      </w:tr>
      <w:tr w:rsidR="003C2AB4" w:rsidRPr="0098758E" w14:paraId="0AD2F242" w14:textId="6A03B84E" w:rsidTr="00C930A8">
        <w:trPr>
          <w:trHeight w:val="315"/>
          <w:jc w:val="center"/>
        </w:trPr>
        <w:tc>
          <w:tcPr>
            <w:tcW w:w="2000" w:type="dxa"/>
            <w:tcBorders>
              <w:top w:val="nil"/>
              <w:left w:val="single" w:sz="8" w:space="0" w:color="auto"/>
              <w:bottom w:val="single" w:sz="8" w:space="0" w:color="auto"/>
              <w:right w:val="single" w:sz="8" w:space="0" w:color="auto"/>
            </w:tcBorders>
            <w:shd w:val="clear" w:color="000000" w:fill="FFFF00"/>
            <w:noWrap/>
            <w:vAlign w:val="bottom"/>
            <w:hideMark/>
          </w:tcPr>
          <w:p w14:paraId="7689138F" w14:textId="77777777" w:rsidR="003C2AB4" w:rsidRPr="0098758E" w:rsidRDefault="003C2AB4" w:rsidP="0098758E">
            <w:pPr>
              <w:jc w:val="right"/>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D4_20M0_20RB0_15</w:t>
            </w:r>
          </w:p>
        </w:tc>
        <w:tc>
          <w:tcPr>
            <w:tcW w:w="1119" w:type="dxa"/>
            <w:tcBorders>
              <w:top w:val="single" w:sz="8" w:space="0" w:color="auto"/>
              <w:left w:val="single" w:sz="8" w:space="0" w:color="auto"/>
              <w:bottom w:val="single" w:sz="8" w:space="0" w:color="auto"/>
              <w:right w:val="single" w:sz="8" w:space="0" w:color="auto"/>
            </w:tcBorders>
            <w:noWrap/>
            <w:vAlign w:val="center"/>
            <w:hideMark/>
          </w:tcPr>
          <w:p w14:paraId="74EF3EF4"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A2</w:t>
            </w:r>
          </w:p>
        </w:tc>
        <w:tc>
          <w:tcPr>
            <w:tcW w:w="1276" w:type="dxa"/>
            <w:tcBorders>
              <w:top w:val="single" w:sz="8" w:space="0" w:color="auto"/>
              <w:left w:val="single" w:sz="8" w:space="0" w:color="auto"/>
              <w:bottom w:val="single" w:sz="8" w:space="0" w:color="auto"/>
              <w:right w:val="single" w:sz="8" w:space="0" w:color="auto"/>
            </w:tcBorders>
            <w:noWrap/>
            <w:vAlign w:val="center"/>
            <w:hideMark/>
          </w:tcPr>
          <w:p w14:paraId="194F1B31"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2.2</w:t>
            </w:r>
          </w:p>
        </w:tc>
        <w:tc>
          <w:tcPr>
            <w:tcW w:w="1275" w:type="dxa"/>
            <w:tcBorders>
              <w:top w:val="single" w:sz="8" w:space="0" w:color="auto"/>
              <w:left w:val="single" w:sz="8" w:space="0" w:color="auto"/>
              <w:bottom w:val="single" w:sz="8" w:space="0" w:color="auto"/>
              <w:right w:val="single" w:sz="8" w:space="0" w:color="auto"/>
            </w:tcBorders>
            <w:vAlign w:val="center"/>
          </w:tcPr>
          <w:p w14:paraId="6587DEFE" w14:textId="5DE530E0" w:rsidR="003C2AB4" w:rsidRPr="008012E1" w:rsidRDefault="003C2AB4" w:rsidP="003C2AB4">
            <w:pPr>
              <w:jc w:val="center"/>
              <w:rPr>
                <w:rFonts w:ascii="Aptos Narrow" w:eastAsia="Times New Roman" w:hAnsi="Aptos Narrow" w:cs="Times New Roman"/>
                <w:color w:val="000000"/>
                <w:kern w:val="0"/>
                <w:sz w:val="18"/>
                <w:szCs w:val="18"/>
                <w14:ligatures w14:val="none"/>
              </w:rPr>
            </w:pPr>
            <w:r w:rsidRPr="008012E1">
              <w:rPr>
                <w:rFonts w:ascii="Aptos Narrow" w:eastAsia="Times New Roman" w:hAnsi="Aptos Narrow" w:cs="Times New Roman"/>
                <w:color w:val="000000"/>
                <w:kern w:val="0"/>
                <w:sz w:val="18"/>
                <w:szCs w:val="18"/>
                <w14:ligatures w14:val="none"/>
              </w:rPr>
              <w:t>4</w:t>
            </w:r>
            <w:r w:rsidRPr="008012E1">
              <w:rPr>
                <w:rFonts w:ascii="Aptos Narrow" w:hAnsi="Aptos Narrow"/>
                <w:color w:val="000000"/>
                <w:sz w:val="18"/>
                <w:szCs w:val="18"/>
              </w:rPr>
              <w:t>.5</w:t>
            </w:r>
          </w:p>
        </w:tc>
        <w:tc>
          <w:tcPr>
            <w:tcW w:w="1275" w:type="dxa"/>
            <w:vMerge/>
            <w:tcBorders>
              <w:left w:val="single" w:sz="8" w:space="0" w:color="auto"/>
              <w:bottom w:val="single" w:sz="8" w:space="0" w:color="auto"/>
              <w:right w:val="single" w:sz="8" w:space="0" w:color="auto"/>
            </w:tcBorders>
          </w:tcPr>
          <w:p w14:paraId="2BC26E51" w14:textId="77777777" w:rsidR="003C2AB4" w:rsidRPr="008012E1" w:rsidRDefault="003C2AB4" w:rsidP="003C2AB4">
            <w:pPr>
              <w:jc w:val="center"/>
              <w:rPr>
                <w:rFonts w:ascii="Aptos Narrow" w:eastAsia="Times New Roman" w:hAnsi="Aptos Narrow" w:cs="Times New Roman"/>
                <w:color w:val="000000"/>
                <w:kern w:val="0"/>
                <w:sz w:val="18"/>
                <w:szCs w:val="18"/>
                <w14:ligatures w14:val="none"/>
              </w:rPr>
            </w:pPr>
          </w:p>
        </w:tc>
      </w:tr>
      <w:tr w:rsidR="003C2AB4" w:rsidRPr="0098758E" w14:paraId="60973A9B" w14:textId="5D0ED511" w:rsidTr="003C2AB4">
        <w:trPr>
          <w:trHeight w:val="300"/>
          <w:jc w:val="center"/>
        </w:trPr>
        <w:tc>
          <w:tcPr>
            <w:tcW w:w="2000" w:type="dxa"/>
            <w:tcBorders>
              <w:top w:val="nil"/>
              <w:left w:val="single" w:sz="8" w:space="0" w:color="auto"/>
              <w:bottom w:val="single" w:sz="4" w:space="0" w:color="auto"/>
              <w:right w:val="single" w:sz="8" w:space="0" w:color="auto"/>
            </w:tcBorders>
            <w:shd w:val="clear" w:color="000000" w:fill="FFFF00"/>
            <w:noWrap/>
            <w:vAlign w:val="bottom"/>
            <w:hideMark/>
          </w:tcPr>
          <w:p w14:paraId="59A47E14" w14:textId="77777777" w:rsidR="003C2AB4" w:rsidRPr="0098758E" w:rsidRDefault="003C2AB4" w:rsidP="0098758E">
            <w:pPr>
              <w:jc w:val="right"/>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D4_20M0_25RB0_15</w:t>
            </w:r>
          </w:p>
        </w:tc>
        <w:tc>
          <w:tcPr>
            <w:tcW w:w="1119" w:type="dxa"/>
            <w:tcBorders>
              <w:top w:val="single" w:sz="8" w:space="0" w:color="auto"/>
              <w:left w:val="single" w:sz="8" w:space="0" w:color="auto"/>
              <w:bottom w:val="single" w:sz="8" w:space="0" w:color="auto"/>
              <w:right w:val="single" w:sz="8" w:space="0" w:color="auto"/>
            </w:tcBorders>
            <w:noWrap/>
            <w:vAlign w:val="center"/>
            <w:hideMark/>
          </w:tcPr>
          <w:p w14:paraId="29B849BE"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A1</w:t>
            </w:r>
          </w:p>
        </w:tc>
        <w:tc>
          <w:tcPr>
            <w:tcW w:w="1276" w:type="dxa"/>
            <w:tcBorders>
              <w:top w:val="single" w:sz="8" w:space="0" w:color="auto"/>
              <w:left w:val="single" w:sz="8" w:space="0" w:color="auto"/>
              <w:bottom w:val="single" w:sz="8" w:space="0" w:color="auto"/>
              <w:right w:val="single" w:sz="8" w:space="0" w:color="auto"/>
            </w:tcBorders>
            <w:noWrap/>
            <w:vAlign w:val="center"/>
            <w:hideMark/>
          </w:tcPr>
          <w:p w14:paraId="1DF1CECC"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1.6</w:t>
            </w:r>
          </w:p>
        </w:tc>
        <w:tc>
          <w:tcPr>
            <w:tcW w:w="1275" w:type="dxa"/>
            <w:tcBorders>
              <w:top w:val="single" w:sz="8" w:space="0" w:color="auto"/>
              <w:left w:val="single" w:sz="8" w:space="0" w:color="auto"/>
              <w:bottom w:val="single" w:sz="8" w:space="0" w:color="auto"/>
              <w:right w:val="single" w:sz="8" w:space="0" w:color="auto"/>
            </w:tcBorders>
            <w:vAlign w:val="center"/>
          </w:tcPr>
          <w:p w14:paraId="34F36DCB" w14:textId="79A37CA6" w:rsidR="003C2AB4" w:rsidRPr="008012E1" w:rsidRDefault="003C2AB4" w:rsidP="003C2AB4">
            <w:pPr>
              <w:jc w:val="center"/>
              <w:rPr>
                <w:rFonts w:ascii="Aptos Narrow" w:eastAsia="Times New Roman" w:hAnsi="Aptos Narrow" w:cs="Times New Roman"/>
                <w:color w:val="000000"/>
                <w:kern w:val="0"/>
                <w:sz w:val="18"/>
                <w:szCs w:val="18"/>
                <w14:ligatures w14:val="none"/>
              </w:rPr>
            </w:pPr>
            <w:r w:rsidRPr="008012E1">
              <w:rPr>
                <w:rFonts w:ascii="Aptos Narrow" w:eastAsia="Times New Roman" w:hAnsi="Aptos Narrow" w:cs="Times New Roman"/>
                <w:color w:val="000000"/>
                <w:kern w:val="0"/>
                <w:sz w:val="18"/>
                <w:szCs w:val="18"/>
                <w14:ligatures w14:val="none"/>
              </w:rPr>
              <w:t>5</w:t>
            </w:r>
            <w:r w:rsidRPr="008012E1">
              <w:rPr>
                <w:rFonts w:ascii="Aptos Narrow" w:hAnsi="Aptos Narrow"/>
                <w:color w:val="000000"/>
                <w:sz w:val="18"/>
                <w:szCs w:val="18"/>
              </w:rPr>
              <w:t>.5</w:t>
            </w:r>
          </w:p>
        </w:tc>
        <w:tc>
          <w:tcPr>
            <w:tcW w:w="1275" w:type="dxa"/>
            <w:vMerge w:val="restart"/>
            <w:tcBorders>
              <w:top w:val="single" w:sz="8" w:space="0" w:color="auto"/>
              <w:left w:val="single" w:sz="8" w:space="0" w:color="auto"/>
              <w:right w:val="single" w:sz="8" w:space="0" w:color="auto"/>
            </w:tcBorders>
            <w:vAlign w:val="center"/>
          </w:tcPr>
          <w:p w14:paraId="1D10DD7F" w14:textId="26ED126C" w:rsidR="003C2AB4" w:rsidRPr="008012E1" w:rsidRDefault="003C2AB4" w:rsidP="003C2AB4">
            <w:pPr>
              <w:jc w:val="center"/>
              <w:rPr>
                <w:rFonts w:ascii="Aptos Narrow" w:eastAsia="Times New Roman" w:hAnsi="Aptos Narrow" w:cs="Times New Roman"/>
                <w:color w:val="000000"/>
                <w:kern w:val="0"/>
                <w:sz w:val="18"/>
                <w:szCs w:val="18"/>
                <w14:ligatures w14:val="none"/>
              </w:rPr>
            </w:pPr>
            <w:r>
              <w:rPr>
                <w:rFonts w:ascii="Aptos Narrow" w:eastAsia="Times New Roman" w:hAnsi="Aptos Narrow" w:cs="Times New Roman"/>
                <w:color w:val="000000"/>
                <w:kern w:val="0"/>
                <w:sz w:val="18"/>
                <w:szCs w:val="18"/>
                <w14:ligatures w14:val="none"/>
              </w:rPr>
              <w:t>0.9</w:t>
            </w:r>
          </w:p>
        </w:tc>
      </w:tr>
      <w:tr w:rsidR="003C2AB4" w:rsidRPr="0098758E" w14:paraId="497B59D7" w14:textId="2B0E0F54" w:rsidTr="00F21CE2">
        <w:trPr>
          <w:trHeight w:val="300"/>
          <w:jc w:val="center"/>
        </w:trPr>
        <w:tc>
          <w:tcPr>
            <w:tcW w:w="2000" w:type="dxa"/>
            <w:tcBorders>
              <w:top w:val="nil"/>
              <w:left w:val="single" w:sz="8" w:space="0" w:color="auto"/>
              <w:bottom w:val="single" w:sz="4" w:space="0" w:color="auto"/>
              <w:right w:val="single" w:sz="8" w:space="0" w:color="auto"/>
            </w:tcBorders>
            <w:shd w:val="clear" w:color="000000" w:fill="FFFF00"/>
            <w:noWrap/>
            <w:vAlign w:val="bottom"/>
            <w:hideMark/>
          </w:tcPr>
          <w:p w14:paraId="24B025A0" w14:textId="77777777" w:rsidR="003C2AB4" w:rsidRPr="0098758E" w:rsidRDefault="003C2AB4" w:rsidP="0098758E">
            <w:pPr>
              <w:jc w:val="right"/>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D4_20M0_50RB0_15</w:t>
            </w:r>
          </w:p>
        </w:tc>
        <w:tc>
          <w:tcPr>
            <w:tcW w:w="1119" w:type="dxa"/>
            <w:tcBorders>
              <w:top w:val="single" w:sz="8" w:space="0" w:color="auto"/>
              <w:left w:val="single" w:sz="8" w:space="0" w:color="auto"/>
              <w:bottom w:val="single" w:sz="8" w:space="0" w:color="auto"/>
              <w:right w:val="single" w:sz="8" w:space="0" w:color="auto"/>
            </w:tcBorders>
            <w:noWrap/>
            <w:vAlign w:val="center"/>
            <w:hideMark/>
          </w:tcPr>
          <w:p w14:paraId="4DA778EC"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A1</w:t>
            </w:r>
          </w:p>
        </w:tc>
        <w:tc>
          <w:tcPr>
            <w:tcW w:w="1276" w:type="dxa"/>
            <w:tcBorders>
              <w:top w:val="single" w:sz="8" w:space="0" w:color="auto"/>
              <w:left w:val="single" w:sz="8" w:space="0" w:color="auto"/>
              <w:bottom w:val="single" w:sz="8" w:space="0" w:color="auto"/>
              <w:right w:val="single" w:sz="8" w:space="0" w:color="auto"/>
            </w:tcBorders>
            <w:noWrap/>
            <w:vAlign w:val="center"/>
            <w:hideMark/>
          </w:tcPr>
          <w:p w14:paraId="2CD6DA24"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3.6</w:t>
            </w:r>
          </w:p>
        </w:tc>
        <w:tc>
          <w:tcPr>
            <w:tcW w:w="1275" w:type="dxa"/>
            <w:tcBorders>
              <w:top w:val="single" w:sz="8" w:space="0" w:color="auto"/>
              <w:left w:val="single" w:sz="8" w:space="0" w:color="auto"/>
              <w:bottom w:val="single" w:sz="8" w:space="0" w:color="auto"/>
              <w:right w:val="single" w:sz="8" w:space="0" w:color="auto"/>
            </w:tcBorders>
            <w:vAlign w:val="center"/>
          </w:tcPr>
          <w:p w14:paraId="01D5C7A3" w14:textId="0D6DECA7" w:rsidR="003C2AB4" w:rsidRPr="008012E1" w:rsidRDefault="003C2AB4" w:rsidP="003C2AB4">
            <w:pPr>
              <w:jc w:val="center"/>
              <w:rPr>
                <w:rFonts w:ascii="Aptos Narrow" w:eastAsia="Times New Roman" w:hAnsi="Aptos Narrow" w:cs="Times New Roman"/>
                <w:color w:val="000000"/>
                <w:kern w:val="0"/>
                <w:sz w:val="18"/>
                <w:szCs w:val="18"/>
                <w14:ligatures w14:val="none"/>
              </w:rPr>
            </w:pPr>
            <w:r w:rsidRPr="008012E1">
              <w:rPr>
                <w:rFonts w:ascii="Aptos Narrow" w:eastAsia="Times New Roman" w:hAnsi="Aptos Narrow" w:cs="Times New Roman"/>
                <w:color w:val="000000"/>
                <w:kern w:val="0"/>
                <w:sz w:val="18"/>
                <w:szCs w:val="18"/>
                <w14:ligatures w14:val="none"/>
              </w:rPr>
              <w:t>5</w:t>
            </w:r>
            <w:r w:rsidRPr="008012E1">
              <w:rPr>
                <w:rFonts w:ascii="Aptos Narrow" w:hAnsi="Aptos Narrow"/>
                <w:color w:val="000000"/>
                <w:sz w:val="18"/>
                <w:szCs w:val="18"/>
              </w:rPr>
              <w:t>.5</w:t>
            </w:r>
          </w:p>
        </w:tc>
        <w:tc>
          <w:tcPr>
            <w:tcW w:w="1275" w:type="dxa"/>
            <w:vMerge/>
            <w:tcBorders>
              <w:left w:val="single" w:sz="8" w:space="0" w:color="auto"/>
              <w:right w:val="single" w:sz="8" w:space="0" w:color="auto"/>
            </w:tcBorders>
          </w:tcPr>
          <w:p w14:paraId="556EDA36" w14:textId="77777777" w:rsidR="003C2AB4" w:rsidRPr="008012E1" w:rsidRDefault="003C2AB4" w:rsidP="003C2AB4">
            <w:pPr>
              <w:jc w:val="center"/>
              <w:rPr>
                <w:rFonts w:ascii="Aptos Narrow" w:eastAsia="Times New Roman" w:hAnsi="Aptos Narrow" w:cs="Times New Roman"/>
                <w:color w:val="000000"/>
                <w:kern w:val="0"/>
                <w:sz w:val="18"/>
                <w:szCs w:val="18"/>
                <w14:ligatures w14:val="none"/>
              </w:rPr>
            </w:pPr>
          </w:p>
        </w:tc>
      </w:tr>
      <w:tr w:rsidR="003C2AB4" w:rsidRPr="0098758E" w14:paraId="7DBFCF9E" w14:textId="18B63B83" w:rsidTr="00F21CE2">
        <w:trPr>
          <w:trHeight w:val="300"/>
          <w:jc w:val="center"/>
        </w:trPr>
        <w:tc>
          <w:tcPr>
            <w:tcW w:w="2000" w:type="dxa"/>
            <w:tcBorders>
              <w:top w:val="nil"/>
              <w:left w:val="single" w:sz="8" w:space="0" w:color="auto"/>
              <w:bottom w:val="single" w:sz="4" w:space="0" w:color="auto"/>
              <w:right w:val="single" w:sz="8" w:space="0" w:color="auto"/>
            </w:tcBorders>
            <w:shd w:val="clear" w:color="000000" w:fill="FFFF00"/>
            <w:noWrap/>
            <w:vAlign w:val="bottom"/>
            <w:hideMark/>
          </w:tcPr>
          <w:p w14:paraId="1C3260E1" w14:textId="77777777" w:rsidR="003C2AB4" w:rsidRPr="0098758E" w:rsidRDefault="003C2AB4" w:rsidP="0098758E">
            <w:pPr>
              <w:jc w:val="right"/>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D4_20M0_75RB0_15</w:t>
            </w:r>
          </w:p>
        </w:tc>
        <w:tc>
          <w:tcPr>
            <w:tcW w:w="1119" w:type="dxa"/>
            <w:tcBorders>
              <w:top w:val="single" w:sz="8" w:space="0" w:color="auto"/>
              <w:left w:val="single" w:sz="8" w:space="0" w:color="auto"/>
              <w:bottom w:val="single" w:sz="8" w:space="0" w:color="auto"/>
              <w:right w:val="single" w:sz="8" w:space="0" w:color="auto"/>
            </w:tcBorders>
            <w:noWrap/>
            <w:vAlign w:val="center"/>
            <w:hideMark/>
          </w:tcPr>
          <w:p w14:paraId="69E6EDE6"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A1</w:t>
            </w:r>
          </w:p>
        </w:tc>
        <w:tc>
          <w:tcPr>
            <w:tcW w:w="1276" w:type="dxa"/>
            <w:tcBorders>
              <w:top w:val="single" w:sz="8" w:space="0" w:color="auto"/>
              <w:left w:val="single" w:sz="8" w:space="0" w:color="auto"/>
              <w:bottom w:val="single" w:sz="8" w:space="0" w:color="auto"/>
              <w:right w:val="single" w:sz="8" w:space="0" w:color="auto"/>
            </w:tcBorders>
            <w:noWrap/>
            <w:vAlign w:val="center"/>
            <w:hideMark/>
          </w:tcPr>
          <w:p w14:paraId="5B419361"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0.4</w:t>
            </w:r>
          </w:p>
        </w:tc>
        <w:tc>
          <w:tcPr>
            <w:tcW w:w="1275" w:type="dxa"/>
            <w:tcBorders>
              <w:top w:val="single" w:sz="8" w:space="0" w:color="auto"/>
              <w:left w:val="single" w:sz="8" w:space="0" w:color="auto"/>
              <w:bottom w:val="single" w:sz="8" w:space="0" w:color="auto"/>
              <w:right w:val="single" w:sz="8" w:space="0" w:color="auto"/>
            </w:tcBorders>
            <w:vAlign w:val="center"/>
          </w:tcPr>
          <w:p w14:paraId="371FC2E0" w14:textId="6BEB3F1E" w:rsidR="003C2AB4" w:rsidRPr="008012E1" w:rsidRDefault="003C2AB4" w:rsidP="003C2AB4">
            <w:pPr>
              <w:jc w:val="center"/>
              <w:rPr>
                <w:rFonts w:ascii="Aptos Narrow" w:eastAsia="Times New Roman" w:hAnsi="Aptos Narrow" w:cs="Times New Roman"/>
                <w:color w:val="000000"/>
                <w:kern w:val="0"/>
                <w:sz w:val="18"/>
                <w:szCs w:val="18"/>
                <w14:ligatures w14:val="none"/>
              </w:rPr>
            </w:pPr>
            <w:r w:rsidRPr="008012E1">
              <w:rPr>
                <w:rFonts w:ascii="Aptos Narrow" w:eastAsia="Times New Roman" w:hAnsi="Aptos Narrow" w:cs="Times New Roman"/>
                <w:color w:val="000000"/>
                <w:kern w:val="0"/>
                <w:sz w:val="18"/>
                <w:szCs w:val="18"/>
                <w14:ligatures w14:val="none"/>
              </w:rPr>
              <w:t>5</w:t>
            </w:r>
            <w:r w:rsidRPr="008012E1">
              <w:rPr>
                <w:rFonts w:ascii="Aptos Narrow" w:hAnsi="Aptos Narrow"/>
                <w:color w:val="000000"/>
                <w:sz w:val="18"/>
                <w:szCs w:val="18"/>
              </w:rPr>
              <w:t>.5</w:t>
            </w:r>
          </w:p>
        </w:tc>
        <w:tc>
          <w:tcPr>
            <w:tcW w:w="1275" w:type="dxa"/>
            <w:vMerge/>
            <w:tcBorders>
              <w:left w:val="single" w:sz="8" w:space="0" w:color="auto"/>
              <w:right w:val="single" w:sz="8" w:space="0" w:color="auto"/>
            </w:tcBorders>
          </w:tcPr>
          <w:p w14:paraId="2215C7AA" w14:textId="77777777" w:rsidR="003C2AB4" w:rsidRPr="008012E1" w:rsidRDefault="003C2AB4" w:rsidP="003C2AB4">
            <w:pPr>
              <w:jc w:val="center"/>
              <w:rPr>
                <w:rFonts w:ascii="Aptos Narrow" w:eastAsia="Times New Roman" w:hAnsi="Aptos Narrow" w:cs="Times New Roman"/>
                <w:color w:val="000000"/>
                <w:kern w:val="0"/>
                <w:sz w:val="18"/>
                <w:szCs w:val="18"/>
                <w14:ligatures w14:val="none"/>
              </w:rPr>
            </w:pPr>
          </w:p>
        </w:tc>
      </w:tr>
      <w:tr w:rsidR="003C2AB4" w:rsidRPr="0098758E" w14:paraId="48218FA1" w14:textId="38998BA4" w:rsidTr="00F21CE2">
        <w:trPr>
          <w:trHeight w:val="315"/>
          <w:jc w:val="center"/>
        </w:trPr>
        <w:tc>
          <w:tcPr>
            <w:tcW w:w="2000" w:type="dxa"/>
            <w:tcBorders>
              <w:top w:val="nil"/>
              <w:left w:val="single" w:sz="8" w:space="0" w:color="auto"/>
              <w:bottom w:val="single" w:sz="8" w:space="0" w:color="auto"/>
              <w:right w:val="single" w:sz="8" w:space="0" w:color="auto"/>
            </w:tcBorders>
            <w:shd w:val="clear" w:color="000000" w:fill="FFFF00"/>
            <w:noWrap/>
            <w:vAlign w:val="bottom"/>
            <w:hideMark/>
          </w:tcPr>
          <w:p w14:paraId="428CE95E" w14:textId="77777777" w:rsidR="003C2AB4" w:rsidRPr="0098758E" w:rsidRDefault="003C2AB4" w:rsidP="0098758E">
            <w:pPr>
              <w:jc w:val="right"/>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D4_20M0_100RB0_15</w:t>
            </w:r>
          </w:p>
        </w:tc>
        <w:tc>
          <w:tcPr>
            <w:tcW w:w="1119" w:type="dxa"/>
            <w:tcBorders>
              <w:top w:val="single" w:sz="8" w:space="0" w:color="auto"/>
              <w:left w:val="single" w:sz="8" w:space="0" w:color="auto"/>
              <w:bottom w:val="single" w:sz="8" w:space="0" w:color="auto"/>
              <w:right w:val="single" w:sz="8" w:space="0" w:color="auto"/>
            </w:tcBorders>
            <w:noWrap/>
            <w:vAlign w:val="center"/>
            <w:hideMark/>
          </w:tcPr>
          <w:p w14:paraId="0B349656"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A1</w:t>
            </w:r>
          </w:p>
        </w:tc>
        <w:tc>
          <w:tcPr>
            <w:tcW w:w="1276" w:type="dxa"/>
            <w:tcBorders>
              <w:top w:val="single" w:sz="8" w:space="0" w:color="auto"/>
              <w:left w:val="single" w:sz="8" w:space="0" w:color="auto"/>
              <w:bottom w:val="single" w:sz="8" w:space="0" w:color="auto"/>
              <w:right w:val="single" w:sz="8" w:space="0" w:color="auto"/>
            </w:tcBorders>
            <w:noWrap/>
            <w:vAlign w:val="center"/>
            <w:hideMark/>
          </w:tcPr>
          <w:p w14:paraId="7B781098" w14:textId="77777777" w:rsidR="003C2AB4" w:rsidRPr="0098758E" w:rsidRDefault="003C2AB4" w:rsidP="003C2AB4">
            <w:pPr>
              <w:jc w:val="center"/>
              <w:rPr>
                <w:rFonts w:ascii="Aptos Narrow" w:eastAsia="Times New Roman" w:hAnsi="Aptos Narrow" w:cs="Times New Roman"/>
                <w:color w:val="000000"/>
                <w:kern w:val="0"/>
                <w:sz w:val="18"/>
                <w:szCs w:val="18"/>
                <w14:ligatures w14:val="none"/>
              </w:rPr>
            </w:pPr>
            <w:r w:rsidRPr="0098758E">
              <w:rPr>
                <w:rFonts w:ascii="Aptos Narrow" w:eastAsia="Times New Roman" w:hAnsi="Aptos Narrow" w:cs="Times New Roman"/>
                <w:color w:val="000000"/>
                <w:kern w:val="0"/>
                <w:sz w:val="18"/>
                <w:szCs w:val="18"/>
                <w14:ligatures w14:val="none"/>
              </w:rPr>
              <w:t>4.6</w:t>
            </w:r>
          </w:p>
        </w:tc>
        <w:tc>
          <w:tcPr>
            <w:tcW w:w="1275" w:type="dxa"/>
            <w:tcBorders>
              <w:top w:val="single" w:sz="8" w:space="0" w:color="auto"/>
              <w:left w:val="single" w:sz="8" w:space="0" w:color="auto"/>
              <w:bottom w:val="single" w:sz="8" w:space="0" w:color="auto"/>
              <w:right w:val="single" w:sz="8" w:space="0" w:color="auto"/>
            </w:tcBorders>
            <w:vAlign w:val="center"/>
          </w:tcPr>
          <w:p w14:paraId="53F20A3B" w14:textId="17E42F2E" w:rsidR="003C2AB4" w:rsidRPr="008012E1" w:rsidRDefault="003C2AB4" w:rsidP="003C2AB4">
            <w:pPr>
              <w:jc w:val="center"/>
              <w:rPr>
                <w:rFonts w:ascii="Aptos Narrow" w:eastAsia="Times New Roman" w:hAnsi="Aptos Narrow" w:cs="Times New Roman"/>
                <w:color w:val="000000"/>
                <w:kern w:val="0"/>
                <w:sz w:val="18"/>
                <w:szCs w:val="18"/>
                <w14:ligatures w14:val="none"/>
              </w:rPr>
            </w:pPr>
            <w:r w:rsidRPr="008012E1">
              <w:rPr>
                <w:rFonts w:ascii="Aptos Narrow" w:eastAsia="Times New Roman" w:hAnsi="Aptos Narrow" w:cs="Times New Roman"/>
                <w:color w:val="000000"/>
                <w:kern w:val="0"/>
                <w:sz w:val="18"/>
                <w:szCs w:val="18"/>
                <w14:ligatures w14:val="none"/>
              </w:rPr>
              <w:t>5</w:t>
            </w:r>
            <w:r w:rsidRPr="008012E1">
              <w:rPr>
                <w:rFonts w:ascii="Aptos Narrow" w:hAnsi="Aptos Narrow"/>
                <w:color w:val="000000"/>
                <w:sz w:val="18"/>
                <w:szCs w:val="18"/>
              </w:rPr>
              <w:t>.5</w:t>
            </w:r>
          </w:p>
        </w:tc>
        <w:tc>
          <w:tcPr>
            <w:tcW w:w="1275" w:type="dxa"/>
            <w:vMerge/>
            <w:tcBorders>
              <w:left w:val="single" w:sz="8" w:space="0" w:color="auto"/>
              <w:bottom w:val="single" w:sz="8" w:space="0" w:color="auto"/>
              <w:right w:val="single" w:sz="8" w:space="0" w:color="auto"/>
            </w:tcBorders>
          </w:tcPr>
          <w:p w14:paraId="758EE5F8" w14:textId="77777777" w:rsidR="003C2AB4" w:rsidRPr="008012E1" w:rsidRDefault="003C2AB4" w:rsidP="003C2AB4">
            <w:pPr>
              <w:jc w:val="center"/>
              <w:rPr>
                <w:rFonts w:ascii="Aptos Narrow" w:eastAsia="Times New Roman" w:hAnsi="Aptos Narrow" w:cs="Times New Roman"/>
                <w:color w:val="000000"/>
                <w:kern w:val="0"/>
                <w:sz w:val="18"/>
                <w:szCs w:val="18"/>
                <w14:ligatures w14:val="none"/>
              </w:rPr>
            </w:pPr>
          </w:p>
        </w:tc>
      </w:tr>
    </w:tbl>
    <w:p w14:paraId="4CD7482F" w14:textId="77777777" w:rsidR="009D15E2" w:rsidRDefault="009D15E2" w:rsidP="00015644">
      <w:pPr>
        <w:rPr>
          <w:rStyle w:val="NMPHeading1Char1"/>
          <w:rFonts w:ascii="Times New Roman" w:eastAsia="Times New Roman" w:hAnsi="Times New Roman" w:cs="Times New Roman"/>
          <w:kern w:val="0"/>
          <w:sz w:val="20"/>
          <w:szCs w:val="24"/>
          <w:lang w:val="en-US" w:eastAsia="en-GB"/>
          <w14:ligatures w14:val="none"/>
        </w:rPr>
      </w:pPr>
    </w:p>
    <w:p w14:paraId="67C9CF7C" w14:textId="0B897979" w:rsidR="009D15E2" w:rsidRDefault="003C2AB4" w:rsidP="00015644">
      <w:pPr>
        <w:rPr>
          <w:rFonts w:eastAsia="SimSun" w:cs="Times New Roman"/>
          <w:kern w:val="0"/>
          <w14:ligatures w14:val="none"/>
        </w:rPr>
      </w:pPr>
      <w:r w:rsidRPr="005C3485">
        <w:rPr>
          <w:b/>
          <w:bCs/>
          <w:lang w:val="en-GB"/>
        </w:rPr>
        <w:t xml:space="preserve">Observation </w:t>
      </w:r>
      <w:r>
        <w:rPr>
          <w:b/>
          <w:bCs/>
          <w:lang w:val="en-GB"/>
        </w:rPr>
        <w:t>6</w:t>
      </w:r>
      <w:r w:rsidRPr="005C3485">
        <w:rPr>
          <w:lang w:val="en-GB"/>
        </w:rPr>
        <w:t xml:space="preserve">: </w:t>
      </w:r>
      <w:r>
        <w:rPr>
          <w:lang w:val="en-GB"/>
        </w:rPr>
        <w:t xml:space="preserve">For </w:t>
      </w:r>
      <w:r w:rsidR="00062E9A">
        <w:rPr>
          <w:lang w:val="en-GB"/>
        </w:rPr>
        <w:t>20</w:t>
      </w:r>
      <w:r w:rsidR="00523511">
        <w:rPr>
          <w:lang w:val="en-GB"/>
        </w:rPr>
        <w:t xml:space="preserve"> </w:t>
      </w:r>
      <w:r w:rsidR="00062E9A">
        <w:rPr>
          <w:lang w:val="en-GB"/>
        </w:rPr>
        <w:t xml:space="preserve">MHz CBW </w:t>
      </w:r>
      <w:r>
        <w:rPr>
          <w:lang w:val="en-GB"/>
        </w:rPr>
        <w:t xml:space="preserve">region A2, the agreed </w:t>
      </w:r>
      <w:r w:rsidR="00062E9A">
        <w:rPr>
          <w:lang w:val="en-GB"/>
        </w:rPr>
        <w:t xml:space="preserve">PC2 </w:t>
      </w:r>
      <w:r>
        <w:rPr>
          <w:lang w:val="en-GB"/>
        </w:rPr>
        <w:t>A-MPR provides a small 0.3</w:t>
      </w:r>
      <w:r w:rsidR="00523511">
        <w:rPr>
          <w:lang w:val="en-GB"/>
        </w:rPr>
        <w:t xml:space="preserve"> </w:t>
      </w:r>
      <w:r>
        <w:rPr>
          <w:lang w:val="en-GB"/>
        </w:rPr>
        <w:t>dB margin. This A-MPR may need to be increased to account for 2Tx reverse IMD. The same observation applies to region A1 in case a 1</w:t>
      </w:r>
      <w:r w:rsidR="00523511">
        <w:rPr>
          <w:lang w:val="en-GB"/>
        </w:rPr>
        <w:t xml:space="preserve"> </w:t>
      </w:r>
      <w:r>
        <w:rPr>
          <w:lang w:val="en-GB"/>
        </w:rPr>
        <w:t>dB allowance is applied to some modulation orders for 2Tx.</w:t>
      </w:r>
    </w:p>
    <w:p w14:paraId="7E96B9FD" w14:textId="77777777" w:rsidR="003C2AB4" w:rsidRDefault="003C2AB4" w:rsidP="00015644">
      <w:pPr>
        <w:rPr>
          <w:rFonts w:eastAsia="SimSu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65E2DEA1" w14:textId="3BFE7FDE" w:rsidR="000324EC" w:rsidRDefault="009D15E2" w:rsidP="00855AA8">
      <w:pPr>
        <w:spacing w:after="120"/>
        <w:rPr>
          <w:rFonts w:eastAsia="Times New Roman"/>
          <w:lang w:eastAsia="en-GB"/>
        </w:rPr>
      </w:pPr>
      <w:r>
        <w:rPr>
          <w:rFonts w:eastAsia="Times New Roman"/>
          <w:lang w:eastAsia="en-GB"/>
        </w:rPr>
        <w:t xml:space="preserve">This contribution summarizes our views on </w:t>
      </w:r>
      <w:r w:rsidR="003C2AB4">
        <w:rPr>
          <w:rFonts w:eastAsia="Times New Roman"/>
          <w:lang w:eastAsia="en-GB"/>
        </w:rPr>
        <w:t>evaluating the PC2 A-MPR requirements for FDD bands. Some PA measurements indicate that A-MPR may need to be increased for certain regions, while still ensuring that the total allowed back-off for PC2 does not differ by more than 3</w:t>
      </w:r>
      <w:r w:rsidR="00523511">
        <w:rPr>
          <w:rFonts w:eastAsia="Times New Roman"/>
          <w:lang w:eastAsia="en-GB"/>
        </w:rPr>
        <w:t xml:space="preserve"> </w:t>
      </w:r>
      <w:r w:rsidR="003C2AB4">
        <w:rPr>
          <w:rFonts w:eastAsia="Times New Roman"/>
          <w:lang w:eastAsia="en-GB"/>
        </w:rPr>
        <w:t xml:space="preserve">dB from the PC3 total back-off. </w:t>
      </w:r>
    </w:p>
    <w:p w14:paraId="58BAAC87" w14:textId="7A19E46A" w:rsidR="00855AA8" w:rsidRDefault="00737DD1" w:rsidP="004E3AE1">
      <w:pPr>
        <w:overflowPunct w:val="0"/>
        <w:autoSpaceDE w:val="0"/>
        <w:autoSpaceDN w:val="0"/>
        <w:adjustRightInd w:val="0"/>
        <w:spacing w:after="240"/>
        <w:contextualSpacing/>
        <w:textAlignment w:val="baseline"/>
        <w:rPr>
          <w:rFonts w:cs="Times New Roman"/>
          <w:szCs w:val="20"/>
          <w:lang w:val="en-GB"/>
        </w:rPr>
      </w:pPr>
      <w:r w:rsidRPr="00230E14">
        <w:rPr>
          <w:rFonts w:cs="Times New Roman"/>
          <w:b/>
          <w:bCs/>
          <w:szCs w:val="20"/>
          <w:lang w:val="en-GB"/>
        </w:rPr>
        <w:t>Observation 1</w:t>
      </w:r>
      <w:r w:rsidRPr="00230E14">
        <w:rPr>
          <w:rFonts w:cs="Times New Roman"/>
          <w:szCs w:val="20"/>
          <w:lang w:val="en-GB"/>
        </w:rPr>
        <w:t>: RAN4 is discussing two different set of assumptions to account for PC2</w:t>
      </w:r>
      <w:r w:rsidRPr="00230E14">
        <w:rPr>
          <w:rFonts w:cs="Times New Roman"/>
          <w:szCs w:val="20"/>
          <w:vertAlign w:val="subscript"/>
          <w:lang w:val="en-GB"/>
        </w:rPr>
        <w:t>2Tx</w:t>
      </w:r>
      <w:r w:rsidRPr="00230E14">
        <w:rPr>
          <w:rFonts w:cs="Times New Roman"/>
          <w:szCs w:val="20"/>
          <w:lang w:val="en-GB"/>
        </w:rPr>
        <w:t xml:space="preserve"> reverse IMD: 1</w:t>
      </w:r>
      <w:r w:rsidR="00523511">
        <w:rPr>
          <w:rFonts w:cs="Times New Roman"/>
          <w:szCs w:val="20"/>
          <w:lang w:val="en-GB"/>
        </w:rPr>
        <w:t xml:space="preserve"> </w:t>
      </w:r>
      <w:r w:rsidRPr="00230E14">
        <w:rPr>
          <w:rFonts w:cs="Times New Roman"/>
          <w:szCs w:val="20"/>
          <w:lang w:val="en-GB"/>
        </w:rPr>
        <w:t>dB was agreed for new NS_05, and 0.5</w:t>
      </w:r>
      <w:r w:rsidR="00523511">
        <w:rPr>
          <w:rFonts w:cs="Times New Roman"/>
          <w:szCs w:val="20"/>
          <w:lang w:val="en-GB"/>
        </w:rPr>
        <w:t xml:space="preserve"> </w:t>
      </w:r>
      <w:r w:rsidRPr="00230E14">
        <w:rPr>
          <w:rFonts w:cs="Times New Roman"/>
          <w:szCs w:val="20"/>
          <w:lang w:val="en-GB"/>
        </w:rPr>
        <w:t>dB is discussed for NS_48/NS_49.</w:t>
      </w:r>
    </w:p>
    <w:p w14:paraId="3D7180F5" w14:textId="77777777" w:rsidR="00737DD1" w:rsidRDefault="00737DD1" w:rsidP="004E3AE1">
      <w:pPr>
        <w:overflowPunct w:val="0"/>
        <w:autoSpaceDE w:val="0"/>
        <w:autoSpaceDN w:val="0"/>
        <w:adjustRightInd w:val="0"/>
        <w:spacing w:after="240"/>
        <w:contextualSpacing/>
        <w:textAlignment w:val="baseline"/>
        <w:rPr>
          <w:rFonts w:cs="Times New Roman"/>
          <w:szCs w:val="20"/>
          <w:lang w:val="en-GB"/>
        </w:rPr>
      </w:pPr>
    </w:p>
    <w:p w14:paraId="5A942566" w14:textId="4E5CA5ED" w:rsidR="00737DD1" w:rsidRPr="00C669D2" w:rsidRDefault="00737DD1" w:rsidP="00737DD1">
      <w:pPr>
        <w:jc w:val="both"/>
        <w:rPr>
          <w:lang w:val="en-GB"/>
        </w:rPr>
      </w:pPr>
      <w:r w:rsidRPr="00C669D2">
        <w:rPr>
          <w:b/>
          <w:bCs/>
          <w:lang w:val="en-GB"/>
        </w:rPr>
        <w:t>Observation 2</w:t>
      </w:r>
      <w:r>
        <w:rPr>
          <w:lang w:val="en-GB"/>
        </w:rPr>
        <w:t>: When specifying the PC2 A-MPR, it is not always sufficient to ensure that the difference of PC3/PC2 A-MPR does not exceed 3</w:t>
      </w:r>
      <w:r w:rsidR="00196521">
        <w:rPr>
          <w:lang w:val="en-GB"/>
        </w:rPr>
        <w:t xml:space="preserve"> </w:t>
      </w:r>
      <w:proofErr w:type="spellStart"/>
      <w:r>
        <w:rPr>
          <w:lang w:val="en-GB"/>
        </w:rPr>
        <w:t>dB.</w:t>
      </w:r>
      <w:proofErr w:type="spellEnd"/>
      <w:r>
        <w:rPr>
          <w:lang w:val="en-GB"/>
        </w:rPr>
        <w:t xml:space="preserve"> RAN4 should rather verify that for a given RB allocation/CBW/Fc the difference in total output back-off (OBO) does not exceed 3</w:t>
      </w:r>
      <w:r w:rsidR="00196521">
        <w:rPr>
          <w:lang w:val="en-GB"/>
        </w:rPr>
        <w:t xml:space="preserve"> </w:t>
      </w:r>
      <w:r>
        <w:rPr>
          <w:lang w:val="en-GB"/>
        </w:rPr>
        <w:t>dB between PC2 and PC3 operation, where for a given power class “</w:t>
      </w:r>
      <w:proofErr w:type="spellStart"/>
      <w:r>
        <w:rPr>
          <w:lang w:val="en-GB"/>
        </w:rPr>
        <w:t>PCx</w:t>
      </w:r>
      <w:proofErr w:type="spellEnd"/>
      <w:r w:rsidR="00196521">
        <w:rPr>
          <w:lang w:val="en-GB"/>
        </w:rPr>
        <w:t>,</w:t>
      </w:r>
      <w:r>
        <w:rPr>
          <w:lang w:val="en-GB"/>
        </w:rPr>
        <w:t xml:space="preserve">” the total OBO = </w:t>
      </w:r>
      <w:proofErr w:type="gramStart"/>
      <w:r>
        <w:rPr>
          <w:lang w:val="en-GB"/>
        </w:rPr>
        <w:t>max(</w:t>
      </w:r>
      <w:proofErr w:type="spellStart"/>
      <w:proofErr w:type="gramEnd"/>
      <w:r>
        <w:rPr>
          <w:lang w:val="en-GB"/>
        </w:rPr>
        <w:t>MPR</w:t>
      </w:r>
      <w:r>
        <w:rPr>
          <w:vertAlign w:val="subscript"/>
          <w:lang w:val="en-GB"/>
        </w:rPr>
        <w:t>PCx</w:t>
      </w:r>
      <w:proofErr w:type="spellEnd"/>
      <w:r>
        <w:rPr>
          <w:lang w:val="en-GB"/>
        </w:rPr>
        <w:t>, A-</w:t>
      </w:r>
      <w:proofErr w:type="spellStart"/>
      <w:r>
        <w:rPr>
          <w:lang w:val="en-GB"/>
        </w:rPr>
        <w:t>MPR</w:t>
      </w:r>
      <w:r>
        <w:rPr>
          <w:vertAlign w:val="subscript"/>
          <w:lang w:val="en-GB"/>
        </w:rPr>
        <w:t>PCx</w:t>
      </w:r>
      <w:proofErr w:type="spellEnd"/>
      <w:r>
        <w:rPr>
          <w:lang w:val="en-GB"/>
        </w:rPr>
        <w:t>).</w:t>
      </w:r>
    </w:p>
    <w:p w14:paraId="006B941F" w14:textId="77777777" w:rsidR="00737DD1" w:rsidRDefault="00737DD1" w:rsidP="00737DD1">
      <w:pPr>
        <w:rPr>
          <w:lang w:val="en-GB"/>
        </w:rPr>
      </w:pPr>
    </w:p>
    <w:p w14:paraId="4E087220" w14:textId="77777777" w:rsidR="00062E9A" w:rsidRPr="00062E9A" w:rsidRDefault="00062E9A" w:rsidP="00062E9A">
      <w:pPr>
        <w:rPr>
          <w:rFonts w:cs="Times New Roman"/>
          <w:b/>
          <w:bCs/>
          <w:szCs w:val="20"/>
          <w:lang w:val="en-GB"/>
        </w:rPr>
      </w:pPr>
      <w:r w:rsidRPr="00062E9A">
        <w:rPr>
          <w:rFonts w:cs="Times New Roman"/>
          <w:b/>
          <w:bCs/>
          <w:szCs w:val="20"/>
          <w:lang w:val="en-GB"/>
        </w:rPr>
        <w:t>Proposal 1: It is proposed that RAN4 defines a set of guidelines on specifying the PC2 A-MPR requirements. As a starting point, the guidelines may consider the following:</w:t>
      </w:r>
    </w:p>
    <w:p w14:paraId="350F26B1" w14:textId="2E5AD63C" w:rsidR="00062E9A" w:rsidRPr="00062E9A" w:rsidRDefault="00062E9A" w:rsidP="00F3508C">
      <w:pPr>
        <w:pStyle w:val="ListParagraph"/>
        <w:numPr>
          <w:ilvl w:val="0"/>
          <w:numId w:val="15"/>
        </w:numPr>
        <w:rPr>
          <w:rFonts w:cs="Times New Roman"/>
          <w:b/>
          <w:bCs/>
          <w:szCs w:val="20"/>
          <w:lang w:val="en-GB"/>
        </w:rPr>
      </w:pPr>
      <w:r w:rsidRPr="00062E9A">
        <w:rPr>
          <w:rFonts w:cs="Times New Roman"/>
          <w:b/>
          <w:bCs/>
          <w:szCs w:val="20"/>
          <w:lang w:val="en-GB"/>
        </w:rPr>
        <w:t>Agree upon the PC2 2Tx reverse-IMD extra relaxation, candidates are [0.5</w:t>
      </w:r>
      <w:r w:rsidR="002416E7">
        <w:rPr>
          <w:rFonts w:cs="Times New Roman"/>
          <w:b/>
          <w:bCs/>
          <w:szCs w:val="20"/>
          <w:lang w:val="en-GB"/>
        </w:rPr>
        <w:t xml:space="preserve"> </w:t>
      </w:r>
      <w:r w:rsidRPr="00062E9A">
        <w:rPr>
          <w:rFonts w:cs="Times New Roman"/>
          <w:b/>
          <w:bCs/>
          <w:szCs w:val="20"/>
          <w:lang w:val="en-GB"/>
        </w:rPr>
        <w:t>dB for all modulation orders], and [1</w:t>
      </w:r>
      <w:r w:rsidR="002416E7">
        <w:rPr>
          <w:rFonts w:cs="Times New Roman"/>
          <w:b/>
          <w:bCs/>
          <w:szCs w:val="20"/>
          <w:lang w:val="en-GB"/>
        </w:rPr>
        <w:t xml:space="preserve"> </w:t>
      </w:r>
      <w:r w:rsidRPr="00062E9A">
        <w:rPr>
          <w:rFonts w:cs="Times New Roman"/>
          <w:b/>
          <w:bCs/>
          <w:szCs w:val="20"/>
          <w:lang w:val="en-GB"/>
        </w:rPr>
        <w:t>dB for certain modulation orders]. Other options are not precluded,</w:t>
      </w:r>
    </w:p>
    <w:p w14:paraId="214C31D0" w14:textId="77777777" w:rsidR="00062E9A" w:rsidRPr="00062E9A" w:rsidRDefault="00062E9A" w:rsidP="00F3508C">
      <w:pPr>
        <w:pStyle w:val="ListParagraph"/>
        <w:numPr>
          <w:ilvl w:val="0"/>
          <w:numId w:val="15"/>
        </w:numPr>
        <w:rPr>
          <w:rFonts w:cs="Times New Roman"/>
          <w:b/>
          <w:bCs/>
          <w:szCs w:val="20"/>
          <w:lang w:val="en-GB"/>
        </w:rPr>
      </w:pPr>
      <w:r w:rsidRPr="00062E9A">
        <w:rPr>
          <w:rFonts w:cs="Times New Roman"/>
          <w:b/>
          <w:bCs/>
          <w:szCs w:val="20"/>
          <w:lang w:val="en-GB"/>
        </w:rPr>
        <w:t>Agree that RAN4 PC2 requirements should be specified to ensure that:</w:t>
      </w:r>
    </w:p>
    <w:p w14:paraId="031FC66B" w14:textId="535652D5" w:rsidR="00062E9A" w:rsidRPr="00062E9A" w:rsidRDefault="00062E9A" w:rsidP="00F3508C">
      <w:pPr>
        <w:pStyle w:val="ListParagraph"/>
        <w:numPr>
          <w:ilvl w:val="1"/>
          <w:numId w:val="15"/>
        </w:numPr>
        <w:jc w:val="both"/>
        <w:rPr>
          <w:rFonts w:cs="Times New Roman"/>
          <w:b/>
          <w:bCs/>
          <w:szCs w:val="20"/>
          <w:lang w:val="en-GB"/>
        </w:rPr>
      </w:pPr>
      <w:r w:rsidRPr="00062E9A">
        <w:rPr>
          <w:rFonts w:cs="Times New Roman"/>
          <w:b/>
          <w:bCs/>
          <w:szCs w:val="20"/>
          <w:lang w:val="en-GB"/>
        </w:rPr>
        <w:t xml:space="preserve">In all cases, </w:t>
      </w:r>
      <w:r w:rsidRPr="00062E9A">
        <w:rPr>
          <w:rFonts w:cs="Times New Roman"/>
          <w:b/>
          <w:bCs/>
          <w:szCs w:val="20"/>
          <w:lang w:val="en-GB"/>
        </w:rPr>
        <w:sym w:font="Symbol" w:char="F044"/>
      </w:r>
      <w:proofErr w:type="spellStart"/>
      <w:r w:rsidRPr="00062E9A">
        <w:rPr>
          <w:rFonts w:cs="Times New Roman"/>
          <w:b/>
          <w:bCs/>
          <w:szCs w:val="20"/>
          <w:vertAlign w:val="subscript"/>
          <w:lang w:val="en-GB"/>
        </w:rPr>
        <w:t>OBOtotal</w:t>
      </w:r>
      <w:proofErr w:type="spellEnd"/>
      <w:r w:rsidRPr="00062E9A">
        <w:rPr>
          <w:rFonts w:cs="Times New Roman"/>
          <w:b/>
          <w:bCs/>
          <w:szCs w:val="20"/>
          <w:vertAlign w:val="subscript"/>
          <w:lang w:val="en-GB"/>
        </w:rPr>
        <w:t xml:space="preserve"> </w:t>
      </w:r>
      <w:r w:rsidRPr="0017218A">
        <w:rPr>
          <w:rFonts w:eastAsia="MS PGothic" w:cs="Times New Roman"/>
          <w:b/>
          <w:bCs/>
          <w:kern w:val="0"/>
          <w:szCs w:val="20"/>
          <w:lang w:val="en-GB"/>
          <w14:ligatures w14:val="none"/>
        </w:rPr>
        <w:t>≤</w:t>
      </w:r>
      <w:r w:rsidRPr="00062E9A">
        <w:rPr>
          <w:rFonts w:eastAsia="MS PGothic" w:cs="Times New Roman"/>
          <w:b/>
          <w:bCs/>
          <w:kern w:val="0"/>
          <w:szCs w:val="20"/>
          <w:lang w:val="en-GB"/>
          <w14:ligatures w14:val="none"/>
        </w:rPr>
        <w:t>3</w:t>
      </w:r>
      <w:r w:rsidR="00BB4128">
        <w:rPr>
          <w:rFonts w:eastAsia="MS PGothic" w:cs="Times New Roman"/>
          <w:b/>
          <w:bCs/>
          <w:kern w:val="0"/>
          <w:szCs w:val="20"/>
          <w:lang w:val="en-GB"/>
          <w14:ligatures w14:val="none"/>
        </w:rPr>
        <w:t xml:space="preserve"> </w:t>
      </w:r>
      <w:r w:rsidRPr="00062E9A">
        <w:rPr>
          <w:rFonts w:eastAsia="MS PGothic" w:cs="Times New Roman"/>
          <w:b/>
          <w:bCs/>
          <w:kern w:val="0"/>
          <w:szCs w:val="20"/>
          <w:lang w:val="en-GB"/>
          <w14:ligatures w14:val="none"/>
        </w:rPr>
        <w:t>dB, and</w:t>
      </w:r>
    </w:p>
    <w:p w14:paraId="750B9FC7" w14:textId="31B49823" w:rsidR="00062E9A" w:rsidRPr="00062E9A" w:rsidRDefault="00062E9A" w:rsidP="00F3508C">
      <w:pPr>
        <w:pStyle w:val="ListParagraph"/>
        <w:numPr>
          <w:ilvl w:val="2"/>
          <w:numId w:val="15"/>
        </w:numPr>
        <w:rPr>
          <w:rFonts w:cs="Times New Roman"/>
          <w:b/>
          <w:bCs/>
          <w:szCs w:val="20"/>
          <w:lang w:val="en-GB"/>
        </w:rPr>
      </w:pPr>
      <w:r w:rsidRPr="00062E9A">
        <w:rPr>
          <w:rFonts w:eastAsia="MS PGothic" w:cs="Times New Roman"/>
          <w:b/>
          <w:bCs/>
          <w:kern w:val="0"/>
          <w:szCs w:val="20"/>
          <w:lang w:val="en-GB"/>
          <w14:ligatures w14:val="none"/>
        </w:rPr>
        <w:t xml:space="preserve">Option 1: in cases where </w:t>
      </w:r>
      <w:r w:rsidRPr="00062E9A">
        <w:rPr>
          <w:rFonts w:cs="Times New Roman"/>
          <w:b/>
          <w:bCs/>
          <w:szCs w:val="20"/>
          <w:lang w:val="en-GB"/>
        </w:rPr>
        <w:sym w:font="Symbol" w:char="F044"/>
      </w:r>
      <w:proofErr w:type="spellStart"/>
      <w:r w:rsidRPr="00062E9A">
        <w:rPr>
          <w:rFonts w:cs="Times New Roman"/>
          <w:b/>
          <w:bCs/>
          <w:szCs w:val="20"/>
          <w:vertAlign w:val="subscript"/>
          <w:lang w:val="en-GB"/>
        </w:rPr>
        <w:t>OBOtotal</w:t>
      </w:r>
      <w:proofErr w:type="spellEnd"/>
      <w:r w:rsidRPr="00062E9A">
        <w:rPr>
          <w:rFonts w:cs="Times New Roman"/>
          <w:b/>
          <w:bCs/>
          <w:szCs w:val="20"/>
          <w:vertAlign w:val="subscript"/>
          <w:lang w:val="en-GB"/>
        </w:rPr>
        <w:t xml:space="preserve"> </w:t>
      </w:r>
      <w:r w:rsidRPr="0017218A">
        <w:rPr>
          <w:rFonts w:eastAsia="MS PGothic" w:cs="Times New Roman"/>
          <w:b/>
          <w:bCs/>
          <w:kern w:val="0"/>
          <w:szCs w:val="20"/>
          <w:lang w:val="en-GB"/>
          <w14:ligatures w14:val="none"/>
        </w:rPr>
        <w:t>≤</w:t>
      </w:r>
      <w:r w:rsidRPr="00062E9A">
        <w:rPr>
          <w:rFonts w:eastAsia="MS PGothic" w:cs="Times New Roman"/>
          <w:b/>
          <w:bCs/>
          <w:kern w:val="0"/>
          <w:szCs w:val="20"/>
          <w:lang w:val="en-GB"/>
          <w14:ligatures w14:val="none"/>
        </w:rPr>
        <w:t>2.5</w:t>
      </w:r>
      <w:r w:rsidR="002416E7">
        <w:rPr>
          <w:rFonts w:eastAsia="MS PGothic" w:cs="Times New Roman"/>
          <w:b/>
          <w:bCs/>
          <w:kern w:val="0"/>
          <w:szCs w:val="20"/>
          <w:lang w:val="en-GB"/>
          <w14:ligatures w14:val="none"/>
        </w:rPr>
        <w:t xml:space="preserve"> </w:t>
      </w:r>
      <w:r w:rsidRPr="00062E9A">
        <w:rPr>
          <w:rFonts w:eastAsia="MS PGothic" w:cs="Times New Roman"/>
          <w:b/>
          <w:bCs/>
          <w:kern w:val="0"/>
          <w:szCs w:val="20"/>
          <w:lang w:val="en-GB"/>
          <w14:ligatures w14:val="none"/>
        </w:rPr>
        <w:t>dB, allow an extra [</w:t>
      </w:r>
      <w:proofErr w:type="gramStart"/>
      <w:r w:rsidRPr="00062E9A">
        <w:rPr>
          <w:rFonts w:eastAsia="MS PGothic" w:cs="Times New Roman"/>
          <w:b/>
          <w:bCs/>
          <w:kern w:val="0"/>
          <w:szCs w:val="20"/>
          <w:lang w:val="en-GB"/>
          <w14:ligatures w14:val="none"/>
        </w:rPr>
        <w:t>0.5]dB</w:t>
      </w:r>
      <w:proofErr w:type="gramEnd"/>
      <w:r w:rsidRPr="00062E9A">
        <w:rPr>
          <w:rFonts w:eastAsia="MS PGothic" w:cs="Times New Roman"/>
          <w:b/>
          <w:bCs/>
          <w:kern w:val="0"/>
          <w:szCs w:val="20"/>
          <w:lang w:val="en-GB"/>
          <w14:ligatures w14:val="none"/>
        </w:rPr>
        <w:t xml:space="preserve"> PC2</w:t>
      </w:r>
      <w:r w:rsidRPr="00062E9A">
        <w:rPr>
          <w:rFonts w:eastAsia="MS PGothic" w:cs="Times New Roman"/>
          <w:b/>
          <w:bCs/>
          <w:kern w:val="0"/>
          <w:szCs w:val="20"/>
          <w:vertAlign w:val="subscript"/>
          <w:lang w:val="en-GB"/>
          <w14:ligatures w14:val="none"/>
        </w:rPr>
        <w:t>2Tx</w:t>
      </w:r>
      <w:r w:rsidRPr="00062E9A">
        <w:rPr>
          <w:rFonts w:eastAsia="MS PGothic" w:cs="Times New Roman"/>
          <w:b/>
          <w:bCs/>
          <w:kern w:val="0"/>
          <w:szCs w:val="20"/>
          <w:lang w:val="en-GB"/>
          <w14:ligatures w14:val="none"/>
        </w:rPr>
        <w:t xml:space="preserve"> A-MPR relaxation [for all modulation orders],</w:t>
      </w:r>
    </w:p>
    <w:p w14:paraId="59FD9C3D" w14:textId="783D399F" w:rsidR="00062E9A" w:rsidRPr="00062E9A" w:rsidRDefault="00062E9A" w:rsidP="00F3508C">
      <w:pPr>
        <w:pStyle w:val="ListParagraph"/>
        <w:numPr>
          <w:ilvl w:val="2"/>
          <w:numId w:val="15"/>
        </w:numPr>
        <w:rPr>
          <w:rFonts w:cs="Times New Roman"/>
          <w:b/>
          <w:bCs/>
          <w:szCs w:val="20"/>
          <w:lang w:val="en-GB"/>
        </w:rPr>
      </w:pPr>
      <w:r w:rsidRPr="00062E9A">
        <w:rPr>
          <w:rFonts w:eastAsia="MS PGothic" w:cs="Times New Roman"/>
          <w:b/>
          <w:bCs/>
          <w:kern w:val="0"/>
          <w:szCs w:val="20"/>
          <w:lang w:val="en-GB"/>
          <w14:ligatures w14:val="none"/>
        </w:rPr>
        <w:t xml:space="preserve">Option 2: in cases where </w:t>
      </w:r>
      <w:r w:rsidRPr="00062E9A">
        <w:rPr>
          <w:rFonts w:cs="Times New Roman"/>
          <w:b/>
          <w:bCs/>
          <w:szCs w:val="20"/>
          <w:lang w:val="en-GB"/>
        </w:rPr>
        <w:sym w:font="Symbol" w:char="F044"/>
      </w:r>
      <w:proofErr w:type="spellStart"/>
      <w:r w:rsidRPr="00062E9A">
        <w:rPr>
          <w:rFonts w:cs="Times New Roman"/>
          <w:b/>
          <w:bCs/>
          <w:szCs w:val="20"/>
          <w:vertAlign w:val="subscript"/>
          <w:lang w:val="en-GB"/>
        </w:rPr>
        <w:t>OBOtotal</w:t>
      </w:r>
      <w:proofErr w:type="spellEnd"/>
      <w:r w:rsidRPr="00062E9A">
        <w:rPr>
          <w:rFonts w:cs="Times New Roman"/>
          <w:b/>
          <w:bCs/>
          <w:szCs w:val="20"/>
          <w:vertAlign w:val="subscript"/>
          <w:lang w:val="en-GB"/>
        </w:rPr>
        <w:t xml:space="preserve"> </w:t>
      </w:r>
      <w:r w:rsidRPr="0017218A">
        <w:rPr>
          <w:rFonts w:eastAsia="MS PGothic" w:cs="Times New Roman"/>
          <w:b/>
          <w:bCs/>
          <w:kern w:val="0"/>
          <w:szCs w:val="20"/>
          <w:lang w:val="en-GB"/>
          <w14:ligatures w14:val="none"/>
        </w:rPr>
        <w:t>≤</w:t>
      </w:r>
      <w:r w:rsidRPr="00062E9A">
        <w:rPr>
          <w:rFonts w:eastAsia="MS PGothic" w:cs="Times New Roman"/>
          <w:b/>
          <w:bCs/>
          <w:kern w:val="0"/>
          <w:szCs w:val="20"/>
          <w:lang w:val="en-GB"/>
          <w14:ligatures w14:val="none"/>
        </w:rPr>
        <w:t>2.0</w:t>
      </w:r>
      <w:r w:rsidR="002416E7">
        <w:rPr>
          <w:rFonts w:eastAsia="MS PGothic" w:cs="Times New Roman"/>
          <w:b/>
          <w:bCs/>
          <w:kern w:val="0"/>
          <w:szCs w:val="20"/>
          <w:lang w:val="en-GB"/>
          <w14:ligatures w14:val="none"/>
        </w:rPr>
        <w:t xml:space="preserve"> </w:t>
      </w:r>
      <w:r w:rsidRPr="00062E9A">
        <w:rPr>
          <w:rFonts w:eastAsia="MS PGothic" w:cs="Times New Roman"/>
          <w:b/>
          <w:bCs/>
          <w:kern w:val="0"/>
          <w:szCs w:val="20"/>
          <w:lang w:val="en-GB"/>
          <w14:ligatures w14:val="none"/>
        </w:rPr>
        <w:t>dB, allow an extra [</w:t>
      </w:r>
      <w:proofErr w:type="gramStart"/>
      <w:r w:rsidRPr="00062E9A">
        <w:rPr>
          <w:rFonts w:eastAsia="MS PGothic" w:cs="Times New Roman"/>
          <w:b/>
          <w:bCs/>
          <w:kern w:val="0"/>
          <w:szCs w:val="20"/>
          <w:lang w:val="en-GB"/>
          <w14:ligatures w14:val="none"/>
        </w:rPr>
        <w:t>1.0]dB</w:t>
      </w:r>
      <w:proofErr w:type="gramEnd"/>
      <w:r w:rsidRPr="00062E9A">
        <w:rPr>
          <w:rFonts w:eastAsia="MS PGothic" w:cs="Times New Roman"/>
          <w:b/>
          <w:bCs/>
          <w:kern w:val="0"/>
          <w:szCs w:val="20"/>
          <w:lang w:val="en-GB"/>
          <w14:ligatures w14:val="none"/>
        </w:rPr>
        <w:t xml:space="preserve"> PC2</w:t>
      </w:r>
      <w:r w:rsidRPr="00062E9A">
        <w:rPr>
          <w:rFonts w:eastAsia="MS PGothic" w:cs="Times New Roman"/>
          <w:b/>
          <w:bCs/>
          <w:kern w:val="0"/>
          <w:szCs w:val="20"/>
          <w:vertAlign w:val="subscript"/>
          <w:lang w:val="en-GB"/>
          <w14:ligatures w14:val="none"/>
        </w:rPr>
        <w:t>2Tx</w:t>
      </w:r>
      <w:r w:rsidRPr="00062E9A">
        <w:rPr>
          <w:rFonts w:eastAsia="MS PGothic" w:cs="Times New Roman"/>
          <w:b/>
          <w:bCs/>
          <w:kern w:val="0"/>
          <w:szCs w:val="20"/>
          <w:lang w:val="en-GB"/>
          <w14:ligatures w14:val="none"/>
        </w:rPr>
        <w:t xml:space="preserve"> A-MPR relaxation [for certain modulation orders],</w:t>
      </w:r>
    </w:p>
    <w:p w14:paraId="715FC62B" w14:textId="71EE5487" w:rsidR="00062E9A" w:rsidRPr="00062E9A" w:rsidRDefault="00062E9A" w:rsidP="00F3508C">
      <w:pPr>
        <w:pStyle w:val="ListParagraph"/>
        <w:numPr>
          <w:ilvl w:val="2"/>
          <w:numId w:val="15"/>
        </w:numPr>
        <w:rPr>
          <w:rFonts w:cs="Times New Roman"/>
          <w:b/>
          <w:bCs/>
          <w:szCs w:val="20"/>
          <w:lang w:val="en-GB"/>
        </w:rPr>
      </w:pPr>
      <w:r w:rsidRPr="00062E9A">
        <w:rPr>
          <w:rFonts w:cs="Times New Roman"/>
          <w:b/>
          <w:bCs/>
          <w:szCs w:val="20"/>
          <w:lang w:val="en-GB"/>
        </w:rPr>
        <w:t>Other options are not precluded at this stage</w:t>
      </w:r>
      <w:r w:rsidR="006B02BE">
        <w:rPr>
          <w:rFonts w:cs="Times New Roman"/>
          <w:b/>
          <w:bCs/>
          <w:szCs w:val="20"/>
          <w:lang w:val="en-GB"/>
        </w:rPr>
        <w:t>,</w:t>
      </w:r>
      <w:r w:rsidRPr="00062E9A">
        <w:rPr>
          <w:rFonts w:cs="Times New Roman"/>
          <w:b/>
          <w:bCs/>
          <w:szCs w:val="20"/>
          <w:lang w:val="en-GB"/>
        </w:rPr>
        <w:t xml:space="preserve"> and companies are encouraged to provide PC2</w:t>
      </w:r>
      <w:r w:rsidRPr="00062E9A">
        <w:rPr>
          <w:rFonts w:cs="Times New Roman"/>
          <w:b/>
          <w:bCs/>
          <w:szCs w:val="20"/>
          <w:vertAlign w:val="subscript"/>
          <w:lang w:val="en-GB"/>
        </w:rPr>
        <w:t>2Tx</w:t>
      </w:r>
      <w:r w:rsidRPr="00062E9A">
        <w:rPr>
          <w:rFonts w:cs="Times New Roman"/>
          <w:b/>
          <w:bCs/>
          <w:szCs w:val="20"/>
          <w:lang w:val="en-GB"/>
        </w:rPr>
        <w:t xml:space="preserve"> measurements to further evaluate this relaxation.</w:t>
      </w:r>
    </w:p>
    <w:p w14:paraId="0242630D" w14:textId="5FD890D4" w:rsidR="00062E9A" w:rsidRPr="00062E9A" w:rsidRDefault="006B02BE" w:rsidP="00062E9A">
      <w:pPr>
        <w:jc w:val="both"/>
        <w:rPr>
          <w:rFonts w:cs="Times New Roman"/>
          <w:b/>
          <w:bCs/>
          <w:szCs w:val="20"/>
          <w:lang w:val="en-GB"/>
        </w:rPr>
      </w:pPr>
      <w:r>
        <w:rPr>
          <w:rFonts w:cs="Times New Roman"/>
          <w:b/>
          <w:bCs/>
          <w:szCs w:val="20"/>
          <w:lang w:val="en-GB"/>
        </w:rPr>
        <w:t>W</w:t>
      </w:r>
      <w:r w:rsidR="00062E9A" w:rsidRPr="00062E9A">
        <w:rPr>
          <w:rFonts w:cs="Times New Roman"/>
          <w:b/>
          <w:bCs/>
          <w:szCs w:val="20"/>
          <w:lang w:val="en-GB"/>
        </w:rPr>
        <w:t xml:space="preserve">here, </w:t>
      </w:r>
      <w:r w:rsidR="00062E9A" w:rsidRPr="00062E9A">
        <w:rPr>
          <w:rFonts w:cs="Times New Roman"/>
          <w:b/>
          <w:bCs/>
          <w:szCs w:val="20"/>
          <w:lang w:val="en-GB"/>
        </w:rPr>
        <w:sym w:font="Symbol" w:char="F044"/>
      </w:r>
      <w:proofErr w:type="spellStart"/>
      <w:r w:rsidR="00062E9A" w:rsidRPr="00062E9A">
        <w:rPr>
          <w:rFonts w:cs="Times New Roman"/>
          <w:b/>
          <w:bCs/>
          <w:szCs w:val="20"/>
          <w:vertAlign w:val="subscript"/>
          <w:lang w:val="en-GB"/>
        </w:rPr>
        <w:t>OBOtotal</w:t>
      </w:r>
      <w:proofErr w:type="spellEnd"/>
      <w:r w:rsidR="00062E9A" w:rsidRPr="00062E9A">
        <w:rPr>
          <w:rFonts w:cs="Times New Roman"/>
          <w:b/>
          <w:bCs/>
          <w:szCs w:val="20"/>
          <w:lang w:val="en-GB"/>
        </w:rPr>
        <w:t xml:space="preserve"> = </w:t>
      </w:r>
      <w:proofErr w:type="gramStart"/>
      <w:r w:rsidR="00062E9A" w:rsidRPr="00062E9A">
        <w:rPr>
          <w:rFonts w:cs="Times New Roman"/>
          <w:b/>
          <w:bCs/>
          <w:szCs w:val="20"/>
          <w:lang w:val="en-GB"/>
        </w:rPr>
        <w:t>max(</w:t>
      </w:r>
      <w:proofErr w:type="gramEnd"/>
      <w:r w:rsidR="00062E9A" w:rsidRPr="00062E9A">
        <w:rPr>
          <w:rFonts w:cs="Times New Roman"/>
          <w:b/>
          <w:bCs/>
          <w:szCs w:val="20"/>
          <w:lang w:val="en-GB"/>
        </w:rPr>
        <w:t>MPR</w:t>
      </w:r>
      <w:r w:rsidR="00062E9A" w:rsidRPr="00062E9A">
        <w:rPr>
          <w:rFonts w:cs="Times New Roman"/>
          <w:b/>
          <w:bCs/>
          <w:szCs w:val="20"/>
          <w:vertAlign w:val="subscript"/>
          <w:lang w:val="en-GB"/>
        </w:rPr>
        <w:t>PC2</w:t>
      </w:r>
      <w:r w:rsidR="00062E9A" w:rsidRPr="00062E9A">
        <w:rPr>
          <w:rFonts w:cs="Times New Roman"/>
          <w:b/>
          <w:bCs/>
          <w:szCs w:val="20"/>
          <w:lang w:val="en-GB"/>
        </w:rPr>
        <w:t>, A-MPR</w:t>
      </w:r>
      <w:r w:rsidR="00062E9A" w:rsidRPr="00062E9A">
        <w:rPr>
          <w:rFonts w:cs="Times New Roman"/>
          <w:b/>
          <w:bCs/>
          <w:szCs w:val="20"/>
          <w:vertAlign w:val="subscript"/>
          <w:lang w:val="en-GB"/>
        </w:rPr>
        <w:t>PC2(2Tx)</w:t>
      </w:r>
      <w:r w:rsidR="00062E9A" w:rsidRPr="00062E9A">
        <w:rPr>
          <w:rFonts w:cs="Times New Roman"/>
          <w:b/>
          <w:bCs/>
          <w:szCs w:val="20"/>
          <w:lang w:val="en-GB"/>
        </w:rPr>
        <w:t>) - max(MPR</w:t>
      </w:r>
      <w:r w:rsidR="00062E9A" w:rsidRPr="00062E9A">
        <w:rPr>
          <w:rFonts w:cs="Times New Roman"/>
          <w:b/>
          <w:bCs/>
          <w:szCs w:val="20"/>
          <w:vertAlign w:val="subscript"/>
          <w:lang w:val="en-GB"/>
        </w:rPr>
        <w:t>PC3</w:t>
      </w:r>
      <w:r w:rsidR="00062E9A" w:rsidRPr="00062E9A">
        <w:rPr>
          <w:rFonts w:cs="Times New Roman"/>
          <w:b/>
          <w:bCs/>
          <w:szCs w:val="20"/>
          <w:lang w:val="en-GB"/>
        </w:rPr>
        <w:t>, A-MPR</w:t>
      </w:r>
      <w:r w:rsidR="00062E9A" w:rsidRPr="00062E9A">
        <w:rPr>
          <w:rFonts w:cs="Times New Roman"/>
          <w:b/>
          <w:bCs/>
          <w:szCs w:val="20"/>
          <w:vertAlign w:val="subscript"/>
          <w:lang w:val="en-GB"/>
        </w:rPr>
        <w:t>PC3</w:t>
      </w:r>
      <w:r w:rsidR="00062E9A" w:rsidRPr="00062E9A">
        <w:rPr>
          <w:rFonts w:cs="Times New Roman"/>
          <w:b/>
          <w:bCs/>
          <w:szCs w:val="20"/>
          <w:lang w:val="en-GB"/>
        </w:rPr>
        <w:t>).</w:t>
      </w:r>
    </w:p>
    <w:p w14:paraId="47DE8DEA" w14:textId="77777777" w:rsidR="00062E9A" w:rsidRPr="00062E9A" w:rsidRDefault="00062E9A" w:rsidP="00F3508C">
      <w:pPr>
        <w:pStyle w:val="ListParagraph"/>
        <w:numPr>
          <w:ilvl w:val="1"/>
          <w:numId w:val="15"/>
        </w:numPr>
        <w:jc w:val="both"/>
        <w:rPr>
          <w:rFonts w:cs="Times New Roman"/>
          <w:szCs w:val="20"/>
          <w:lang w:val="en-GB"/>
        </w:rPr>
      </w:pPr>
      <w:r w:rsidRPr="00062E9A">
        <w:rPr>
          <w:rFonts w:cs="Times New Roman"/>
          <w:b/>
          <w:bCs/>
          <w:szCs w:val="20"/>
          <w:lang w:val="en-GB"/>
        </w:rPr>
        <w:t>These rules should be enforced for all RB allocations of a given uplink carrier configuration</w:t>
      </w:r>
      <w:r w:rsidRPr="00062E9A">
        <w:rPr>
          <w:rFonts w:cs="Times New Roman"/>
          <w:szCs w:val="20"/>
          <w:lang w:val="en-GB"/>
        </w:rPr>
        <w:t>.</w:t>
      </w:r>
    </w:p>
    <w:p w14:paraId="6E8B21AB" w14:textId="77777777" w:rsidR="00737DD1" w:rsidRDefault="00737DD1" w:rsidP="004E3AE1">
      <w:pPr>
        <w:overflowPunct w:val="0"/>
        <w:autoSpaceDE w:val="0"/>
        <w:autoSpaceDN w:val="0"/>
        <w:adjustRightInd w:val="0"/>
        <w:spacing w:after="240"/>
        <w:contextualSpacing/>
        <w:textAlignment w:val="baseline"/>
        <w:rPr>
          <w:rFonts w:cs="Times New Roman"/>
          <w:szCs w:val="20"/>
          <w:lang w:val="en-GB"/>
        </w:rPr>
      </w:pPr>
    </w:p>
    <w:p w14:paraId="5153BAC0" w14:textId="0CC7320C" w:rsidR="00737DD1" w:rsidRDefault="00062E9A" w:rsidP="004E3AE1">
      <w:pPr>
        <w:overflowPunct w:val="0"/>
        <w:autoSpaceDE w:val="0"/>
        <w:autoSpaceDN w:val="0"/>
        <w:adjustRightInd w:val="0"/>
        <w:spacing w:after="240"/>
        <w:contextualSpacing/>
        <w:textAlignment w:val="baseline"/>
        <w:rPr>
          <w:b/>
          <w:bCs/>
        </w:rPr>
      </w:pPr>
      <w:r w:rsidRPr="00E57A5A">
        <w:rPr>
          <w:b/>
          <w:bCs/>
        </w:rPr>
        <w:t xml:space="preserve">Proposal </w:t>
      </w:r>
      <w:r>
        <w:rPr>
          <w:b/>
          <w:bCs/>
        </w:rPr>
        <w:t>2</w:t>
      </w:r>
      <w:r w:rsidRPr="00E57A5A">
        <w:rPr>
          <w:b/>
          <w:bCs/>
        </w:rPr>
        <w:t xml:space="preserve">: </w:t>
      </w:r>
      <w:r>
        <w:rPr>
          <w:b/>
          <w:bCs/>
        </w:rPr>
        <w:t>For 5,</w:t>
      </w:r>
      <w:r w:rsidR="005D0416">
        <w:rPr>
          <w:b/>
          <w:bCs/>
        </w:rPr>
        <w:t xml:space="preserve"> </w:t>
      </w:r>
      <w:r>
        <w:rPr>
          <w:b/>
          <w:bCs/>
        </w:rPr>
        <w:t>10,</w:t>
      </w:r>
      <w:r w:rsidR="005D0416">
        <w:rPr>
          <w:b/>
          <w:bCs/>
        </w:rPr>
        <w:t xml:space="preserve"> </w:t>
      </w:r>
      <w:r>
        <w:rPr>
          <w:b/>
          <w:bCs/>
        </w:rPr>
        <w:t>15,</w:t>
      </w:r>
      <w:r w:rsidR="005D0416">
        <w:rPr>
          <w:b/>
          <w:bCs/>
        </w:rPr>
        <w:t xml:space="preserve"> and </w:t>
      </w:r>
      <w:r>
        <w:rPr>
          <w:b/>
          <w:bCs/>
        </w:rPr>
        <w:t>20</w:t>
      </w:r>
      <w:r w:rsidR="005D0416">
        <w:rPr>
          <w:b/>
          <w:bCs/>
        </w:rPr>
        <w:t xml:space="preserve"> </w:t>
      </w:r>
      <w:r>
        <w:rPr>
          <w:b/>
          <w:bCs/>
        </w:rPr>
        <w:t xml:space="preserve">MHz CBW, FFS NS_05 region contour and A-MPR requirements to ensure that </w:t>
      </w:r>
      <w:r w:rsidRPr="0098758E">
        <w:rPr>
          <w:rStyle w:val="NMPHeading1Char1"/>
          <w:rFonts w:ascii="Times New Roman" w:eastAsia="Times New Roman" w:hAnsi="Times New Roman" w:cs="Times New Roman"/>
          <w:b/>
          <w:bCs/>
          <w:kern w:val="0"/>
          <w:sz w:val="20"/>
          <w:szCs w:val="20"/>
          <w:lang w:val="en-US" w:eastAsia="en-GB"/>
          <w14:ligatures w14:val="none"/>
        </w:rPr>
        <w:sym w:font="Symbol" w:char="F044"/>
      </w:r>
      <w:proofErr w:type="spellStart"/>
      <w:r w:rsidRPr="0098758E">
        <w:rPr>
          <w:rStyle w:val="NMPHeading1Char1"/>
          <w:rFonts w:ascii="Times New Roman" w:eastAsia="Times New Roman" w:hAnsi="Times New Roman" w:cs="Times New Roman"/>
          <w:b/>
          <w:bCs/>
          <w:kern w:val="0"/>
          <w:sz w:val="20"/>
          <w:szCs w:val="20"/>
          <w:vertAlign w:val="subscript"/>
          <w:lang w:val="en-US" w:eastAsia="en-GB"/>
          <w14:ligatures w14:val="none"/>
        </w:rPr>
        <w:t>OBOtotal</w:t>
      </w:r>
      <w:proofErr w:type="spellEnd"/>
      <w:r w:rsidRPr="0098758E">
        <w:rPr>
          <w:b/>
          <w:bCs/>
        </w:rPr>
        <w:t xml:space="preserve"> </w:t>
      </w:r>
      <w:r>
        <w:rPr>
          <w:b/>
          <w:bCs/>
        </w:rPr>
        <w:t>does not exceed 3</w:t>
      </w:r>
      <w:r w:rsidR="005D0416">
        <w:rPr>
          <w:b/>
          <w:bCs/>
        </w:rPr>
        <w:t xml:space="preserve"> </w:t>
      </w:r>
      <w:proofErr w:type="spellStart"/>
      <w:r>
        <w:rPr>
          <w:b/>
          <w:bCs/>
        </w:rPr>
        <w:t>dB.</w:t>
      </w:r>
      <w:proofErr w:type="spellEnd"/>
    </w:p>
    <w:p w14:paraId="421A9613" w14:textId="77777777" w:rsidR="00062E9A" w:rsidRDefault="00062E9A" w:rsidP="004E3AE1">
      <w:pPr>
        <w:overflowPunct w:val="0"/>
        <w:autoSpaceDE w:val="0"/>
        <w:autoSpaceDN w:val="0"/>
        <w:adjustRightInd w:val="0"/>
        <w:spacing w:after="240"/>
        <w:contextualSpacing/>
        <w:textAlignment w:val="baseline"/>
        <w:rPr>
          <w:b/>
          <w:bCs/>
        </w:rPr>
      </w:pPr>
    </w:p>
    <w:p w14:paraId="45DD6B27" w14:textId="12390FD4" w:rsidR="00062E9A" w:rsidRPr="005C3485" w:rsidRDefault="00062E9A" w:rsidP="00062E9A">
      <w:pPr>
        <w:jc w:val="both"/>
        <w:rPr>
          <w:lang w:val="en-GB"/>
        </w:rPr>
      </w:pPr>
      <w:r w:rsidRPr="005C3485">
        <w:rPr>
          <w:b/>
          <w:bCs/>
          <w:lang w:val="en-GB"/>
        </w:rPr>
        <w:t xml:space="preserve">Observation </w:t>
      </w:r>
      <w:r>
        <w:rPr>
          <w:b/>
          <w:bCs/>
          <w:lang w:val="en-GB"/>
        </w:rPr>
        <w:t>4</w:t>
      </w:r>
      <w:r w:rsidRPr="005C3485">
        <w:rPr>
          <w:lang w:val="en-GB"/>
        </w:rPr>
        <w:t>: Based on</w:t>
      </w:r>
      <w:r>
        <w:rPr>
          <w:lang w:val="en-GB"/>
        </w:rPr>
        <w:t xml:space="preserve"> </w:t>
      </w:r>
      <w:r w:rsidRPr="005C3485">
        <w:rPr>
          <w:lang w:val="en-GB"/>
        </w:rPr>
        <w:fldChar w:fldCharType="begin"/>
      </w:r>
      <w:r w:rsidRPr="005C3485">
        <w:rPr>
          <w:lang w:val="en-GB"/>
        </w:rPr>
        <w:instrText xml:space="preserve"> REF _Ref206165911 \h  \* MERGEFORMAT </w:instrText>
      </w:r>
      <w:r w:rsidRPr="005C3485">
        <w:rPr>
          <w:lang w:val="en-GB"/>
        </w:rPr>
      </w:r>
      <w:r w:rsidRPr="005C3485">
        <w:rPr>
          <w:lang w:val="en-GB"/>
        </w:rPr>
        <w:fldChar w:fldCharType="separate"/>
      </w:r>
      <w:r w:rsidRPr="005C3485">
        <w:rPr>
          <w:color w:val="000000" w:themeColor="text1"/>
        </w:rPr>
        <w:t xml:space="preserve">Table </w:t>
      </w:r>
      <w:r w:rsidRPr="005C3485">
        <w:rPr>
          <w:noProof/>
          <w:color w:val="000000" w:themeColor="text1"/>
        </w:rPr>
        <w:t>1</w:t>
      </w:r>
      <w:r w:rsidRPr="005C3485">
        <w:rPr>
          <w:lang w:val="en-GB"/>
        </w:rPr>
        <w:fldChar w:fldCharType="end"/>
      </w:r>
      <w:r w:rsidRPr="005C3485">
        <w:rPr>
          <w:lang w:val="en-GB"/>
        </w:rPr>
        <w:t xml:space="preserve">, </w:t>
      </w:r>
      <w:r>
        <w:rPr>
          <w:lang w:val="en-GB"/>
        </w:rPr>
        <w:t xml:space="preserve">we note that </w:t>
      </w:r>
      <w:r w:rsidRPr="005C3485">
        <w:rPr>
          <w:lang w:val="en-GB"/>
        </w:rPr>
        <w:t>the PC2 A2 and A3 A-MPR requirements are identical for all modulations/waveforms for 10</w:t>
      </w:r>
      <w:r w:rsidR="005D0416">
        <w:rPr>
          <w:lang w:val="en-GB"/>
        </w:rPr>
        <w:t xml:space="preserve"> </w:t>
      </w:r>
      <w:r w:rsidRPr="005C3485">
        <w:rPr>
          <w:lang w:val="en-GB"/>
        </w:rPr>
        <w:t>MHz CBW Fc &lt;1925</w:t>
      </w:r>
      <w:r w:rsidR="005D0416">
        <w:rPr>
          <w:lang w:val="en-GB"/>
        </w:rPr>
        <w:t xml:space="preserve"> </w:t>
      </w:r>
      <w:proofErr w:type="spellStart"/>
      <w:r w:rsidRPr="005C3485">
        <w:rPr>
          <w:lang w:val="en-GB"/>
        </w:rPr>
        <w:t>MHz.</w:t>
      </w:r>
      <w:proofErr w:type="spellEnd"/>
    </w:p>
    <w:p w14:paraId="5A648996" w14:textId="77777777" w:rsidR="00062E9A" w:rsidRPr="005C3485" w:rsidRDefault="00062E9A" w:rsidP="00062E9A">
      <w:pPr>
        <w:rPr>
          <w:lang w:val="en-GB"/>
        </w:rPr>
      </w:pPr>
    </w:p>
    <w:p w14:paraId="5DFF3833" w14:textId="3220E054" w:rsidR="00062E9A" w:rsidRDefault="00062E9A" w:rsidP="00062E9A">
      <w:pPr>
        <w:rPr>
          <w:b/>
          <w:bCs/>
          <w:lang w:val="en-GB"/>
        </w:rPr>
      </w:pPr>
      <w:r w:rsidRPr="005C3485">
        <w:rPr>
          <w:b/>
          <w:bCs/>
          <w:lang w:val="en-GB"/>
        </w:rPr>
        <w:t xml:space="preserve">Proposal </w:t>
      </w:r>
      <w:r>
        <w:rPr>
          <w:b/>
          <w:bCs/>
          <w:lang w:val="en-GB"/>
        </w:rPr>
        <w:t>3</w:t>
      </w:r>
      <w:r w:rsidRPr="005C3485">
        <w:rPr>
          <w:b/>
          <w:bCs/>
          <w:lang w:val="en-GB"/>
        </w:rPr>
        <w:t>: Consider merging the PC2 A2 and A3 A-MPR requirements for 10</w:t>
      </w:r>
      <w:r w:rsidR="005D0416">
        <w:rPr>
          <w:b/>
          <w:bCs/>
          <w:lang w:val="en-GB"/>
        </w:rPr>
        <w:t xml:space="preserve"> </w:t>
      </w:r>
      <w:r w:rsidRPr="005C3485">
        <w:rPr>
          <w:b/>
          <w:bCs/>
          <w:lang w:val="en-GB"/>
        </w:rPr>
        <w:t>MHz CBW Fc &lt;1925</w:t>
      </w:r>
      <w:r w:rsidR="005D0416">
        <w:rPr>
          <w:b/>
          <w:bCs/>
          <w:lang w:val="en-GB"/>
        </w:rPr>
        <w:t xml:space="preserve"> </w:t>
      </w:r>
      <w:proofErr w:type="spellStart"/>
      <w:r w:rsidRPr="005C3485">
        <w:rPr>
          <w:b/>
          <w:bCs/>
          <w:lang w:val="en-GB"/>
        </w:rPr>
        <w:t>MHz.</w:t>
      </w:r>
      <w:proofErr w:type="spellEnd"/>
    </w:p>
    <w:p w14:paraId="17708A7A" w14:textId="77777777" w:rsidR="00062E9A" w:rsidRDefault="00062E9A" w:rsidP="00062E9A">
      <w:pPr>
        <w:jc w:val="both"/>
        <w:rPr>
          <w:b/>
          <w:bCs/>
          <w:lang w:val="en-GB"/>
        </w:rPr>
      </w:pPr>
    </w:p>
    <w:p w14:paraId="12F655D9" w14:textId="324AC5B7" w:rsidR="00062E9A" w:rsidRPr="005C3485" w:rsidRDefault="00062E9A" w:rsidP="00062E9A">
      <w:pPr>
        <w:jc w:val="both"/>
        <w:rPr>
          <w:lang w:val="en-GB"/>
        </w:rPr>
      </w:pPr>
      <w:r w:rsidRPr="005C3485">
        <w:rPr>
          <w:b/>
          <w:bCs/>
          <w:lang w:val="en-GB"/>
        </w:rPr>
        <w:t xml:space="preserve">Observation </w:t>
      </w:r>
      <w:r>
        <w:rPr>
          <w:b/>
          <w:bCs/>
          <w:lang w:val="en-GB"/>
        </w:rPr>
        <w:t>5</w:t>
      </w:r>
      <w:r w:rsidRPr="005C3485">
        <w:rPr>
          <w:lang w:val="en-GB"/>
        </w:rPr>
        <w:t>: Based on</w:t>
      </w:r>
      <w:r>
        <w:rPr>
          <w:lang w:val="en-GB"/>
        </w:rPr>
        <w:t xml:space="preserve"> </w:t>
      </w:r>
      <w:r w:rsidRPr="005C3485">
        <w:rPr>
          <w:lang w:val="en-GB"/>
        </w:rPr>
        <w:fldChar w:fldCharType="begin"/>
      </w:r>
      <w:r w:rsidRPr="005C3485">
        <w:rPr>
          <w:lang w:val="en-GB"/>
        </w:rPr>
        <w:instrText xml:space="preserve"> REF _Ref206165911 \h  \* MERGEFORMAT </w:instrText>
      </w:r>
      <w:r w:rsidRPr="005C3485">
        <w:rPr>
          <w:lang w:val="en-GB"/>
        </w:rPr>
      </w:r>
      <w:r w:rsidRPr="005C3485">
        <w:rPr>
          <w:lang w:val="en-GB"/>
        </w:rPr>
        <w:fldChar w:fldCharType="separate"/>
      </w:r>
      <w:r w:rsidRPr="005C3485">
        <w:rPr>
          <w:color w:val="000000" w:themeColor="text1"/>
        </w:rPr>
        <w:t xml:space="preserve">Table </w:t>
      </w:r>
      <w:r w:rsidRPr="005C3485">
        <w:rPr>
          <w:noProof/>
          <w:color w:val="000000" w:themeColor="text1"/>
        </w:rPr>
        <w:t>1</w:t>
      </w:r>
      <w:r w:rsidRPr="005C3485">
        <w:rPr>
          <w:lang w:val="en-GB"/>
        </w:rPr>
        <w:fldChar w:fldCharType="end"/>
      </w:r>
      <w:r w:rsidRPr="005C3485">
        <w:rPr>
          <w:lang w:val="en-GB"/>
        </w:rPr>
        <w:t xml:space="preserve">, </w:t>
      </w:r>
      <w:r>
        <w:rPr>
          <w:lang w:val="en-GB"/>
        </w:rPr>
        <w:t xml:space="preserve">we note the PC3 A3 </w:t>
      </w:r>
      <w:r w:rsidR="00520D66">
        <w:rPr>
          <w:lang w:val="en-GB"/>
        </w:rPr>
        <w:t xml:space="preserve">region </w:t>
      </w:r>
      <w:r>
        <w:rPr>
          <w:lang w:val="en-GB"/>
        </w:rPr>
        <w:t>is not specified for 20</w:t>
      </w:r>
      <w:r w:rsidR="00520D66">
        <w:rPr>
          <w:lang w:val="en-GB"/>
        </w:rPr>
        <w:t xml:space="preserve"> </w:t>
      </w:r>
      <w:r>
        <w:rPr>
          <w:lang w:val="en-GB"/>
        </w:rPr>
        <w:t>MHz CBW where the PC2 A2 overlays both the PC3 A2 and A3 regions. The PC2 performance for this CBW could be enhanced by at least 1</w:t>
      </w:r>
      <w:r w:rsidR="00520D66">
        <w:rPr>
          <w:lang w:val="en-GB"/>
        </w:rPr>
        <w:t xml:space="preserve"> </w:t>
      </w:r>
      <w:r>
        <w:rPr>
          <w:lang w:val="en-GB"/>
        </w:rPr>
        <w:t>dB by introducing A3.</w:t>
      </w:r>
    </w:p>
    <w:p w14:paraId="4F4E894E" w14:textId="77777777" w:rsidR="00062E9A" w:rsidRDefault="00062E9A" w:rsidP="00062E9A">
      <w:pPr>
        <w:rPr>
          <w:b/>
          <w:bCs/>
          <w:lang w:val="en-GB"/>
        </w:rPr>
      </w:pPr>
    </w:p>
    <w:p w14:paraId="4A84D86B" w14:textId="2D8071BC" w:rsidR="00062E9A" w:rsidRDefault="00062E9A" w:rsidP="00062E9A">
      <w:pPr>
        <w:rPr>
          <w:rFonts w:eastAsia="Times New Roman" w:cs="Times New Roman"/>
          <w:kern w:val="0"/>
          <w14:ligatures w14:val="none"/>
        </w:rPr>
      </w:pPr>
      <w:r w:rsidRPr="005C3485">
        <w:rPr>
          <w:b/>
          <w:bCs/>
          <w:lang w:val="en-GB"/>
        </w:rPr>
        <w:t xml:space="preserve">Observation </w:t>
      </w:r>
      <w:r>
        <w:rPr>
          <w:b/>
          <w:bCs/>
          <w:lang w:val="en-GB"/>
        </w:rPr>
        <w:t>6</w:t>
      </w:r>
      <w:r w:rsidRPr="005C3485">
        <w:rPr>
          <w:lang w:val="en-GB"/>
        </w:rPr>
        <w:t xml:space="preserve">: </w:t>
      </w:r>
      <w:r>
        <w:rPr>
          <w:lang w:val="en-GB"/>
        </w:rPr>
        <w:t>For 20</w:t>
      </w:r>
      <w:r w:rsidR="00520D66">
        <w:rPr>
          <w:lang w:val="en-GB"/>
        </w:rPr>
        <w:t xml:space="preserve"> </w:t>
      </w:r>
      <w:r>
        <w:rPr>
          <w:lang w:val="en-GB"/>
        </w:rPr>
        <w:t>MHz CBW region A2, the agreed PC2 A-MPR provides a small 0.3</w:t>
      </w:r>
      <w:r w:rsidR="00520D66">
        <w:rPr>
          <w:lang w:val="en-GB"/>
        </w:rPr>
        <w:t xml:space="preserve"> </w:t>
      </w:r>
      <w:r>
        <w:rPr>
          <w:lang w:val="en-GB"/>
        </w:rPr>
        <w:t>dB margin. This A-MPR may need to be increased to account for 2Tx reverse IMD. The same observation applies to region A1 in case a 1</w:t>
      </w:r>
      <w:r w:rsidR="00520D66">
        <w:rPr>
          <w:lang w:val="en-GB"/>
        </w:rPr>
        <w:t xml:space="preserve"> </w:t>
      </w:r>
      <w:r>
        <w:rPr>
          <w:lang w:val="en-GB"/>
        </w:rPr>
        <w:t>dB allowance is applied to some modulation orders for 2Tx.</w:t>
      </w:r>
    </w:p>
    <w:p w14:paraId="4AF55128" w14:textId="30FDF957" w:rsidR="004E3AE1" w:rsidRDefault="00CB23D8" w:rsidP="004E494A">
      <w:pPr>
        <w:keepNext/>
        <w:keepLines/>
        <w:pBdr>
          <w:top w:val="single" w:sz="12" w:space="3" w:color="auto"/>
        </w:pBdr>
        <w:tabs>
          <w:tab w:val="left" w:pos="420"/>
        </w:tabs>
        <w:spacing w:before="240" w:after="180"/>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1E2CF02D" w14:textId="2CB1480B" w:rsidR="00111CC7" w:rsidRDefault="00855AA8" w:rsidP="00855AA8">
      <w:pPr>
        <w:numPr>
          <w:ilvl w:val="0"/>
          <w:numId w:val="2"/>
        </w:numPr>
        <w:tabs>
          <w:tab w:val="clear" w:pos="2202"/>
        </w:tabs>
        <w:spacing w:after="120"/>
        <w:ind w:left="426" w:hanging="425"/>
        <w:rPr>
          <w:rFonts w:eastAsia="SimSun" w:cs="Times New Roman"/>
          <w:kern w:val="0"/>
          <w:szCs w:val="20"/>
          <w:lang w:val="en-GB"/>
          <w14:ligatures w14:val="none"/>
        </w:rPr>
      </w:pPr>
      <w:r w:rsidRPr="00855AA8">
        <w:rPr>
          <w:rFonts w:eastAsia="SimSun" w:cs="Times New Roman"/>
          <w:kern w:val="0"/>
          <w:szCs w:val="20"/>
          <w:lang w:val="en-GB"/>
          <w14:ligatures w14:val="none"/>
        </w:rPr>
        <w:t>R4-2501984</w:t>
      </w:r>
      <w:r w:rsidR="0040015C" w:rsidRPr="0040015C">
        <w:rPr>
          <w:rFonts w:eastAsia="SimSun" w:cs="Times New Roman"/>
          <w:kern w:val="0"/>
          <w:szCs w:val="20"/>
          <w:lang w:val="en-GB"/>
          <w14:ligatures w14:val="none"/>
        </w:rPr>
        <w:t xml:space="preserve"> </w:t>
      </w:r>
      <w:r w:rsidRPr="00855AA8">
        <w:rPr>
          <w:rFonts w:eastAsia="SimSun" w:cs="Times New Roman"/>
          <w:kern w:val="0"/>
          <w:szCs w:val="20"/>
          <w:lang w:val="en-GB"/>
          <w14:ligatures w14:val="none"/>
        </w:rPr>
        <w:t>NS_05 NS_48 NS_49 PC2 A-MPR clean-up</w:t>
      </w:r>
      <w:r w:rsidR="0040015C" w:rsidRPr="0040015C">
        <w:rPr>
          <w:rFonts w:eastAsia="SimSun" w:cs="Times New Roman"/>
          <w:kern w:val="0"/>
          <w:szCs w:val="20"/>
          <w:lang w:val="en-GB"/>
          <w14:ligatures w14:val="none"/>
        </w:rPr>
        <w:t xml:space="preserve">, </w:t>
      </w:r>
      <w:r w:rsidRPr="00383D6C">
        <w:rPr>
          <w:rFonts w:eastAsia="SimSun"/>
          <w:bCs/>
          <w:lang w:eastAsia="zh-CN"/>
        </w:rPr>
        <w:t>3GPP TSG-RAN WG4 Meeting #11</w:t>
      </w:r>
      <w:r>
        <w:rPr>
          <w:rFonts w:eastAsia="SimSun"/>
          <w:bCs/>
          <w:lang w:eastAsia="zh-CN"/>
        </w:rPr>
        <w:t xml:space="preserve">4, </w:t>
      </w:r>
      <w:r>
        <w:rPr>
          <w:rFonts w:eastAsia="SimSun" w:cs="Times New Roman"/>
          <w:kern w:val="0"/>
          <w:szCs w:val="20"/>
          <w:lang w:val="en-GB"/>
          <w14:ligatures w14:val="none"/>
        </w:rPr>
        <w:t>Athens</w:t>
      </w:r>
      <w:r w:rsidR="0040015C" w:rsidRPr="0040015C">
        <w:rPr>
          <w:rFonts w:eastAsia="SimSun" w:cs="Times New Roman"/>
          <w:kern w:val="0"/>
          <w:szCs w:val="20"/>
          <w:lang w:val="en-GB"/>
          <w14:ligatures w14:val="none"/>
        </w:rPr>
        <w:t xml:space="preserve">, </w:t>
      </w:r>
      <w:r>
        <w:rPr>
          <w:rFonts w:eastAsia="SimSun" w:cs="Times New Roman"/>
          <w:kern w:val="0"/>
          <w:szCs w:val="20"/>
          <w:lang w:val="en-GB"/>
          <w14:ligatures w14:val="none"/>
        </w:rPr>
        <w:t>Greece</w:t>
      </w:r>
      <w:r w:rsidR="0040015C" w:rsidRPr="0040015C">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p>
    <w:p w14:paraId="0F10270D" w14:textId="445959B7" w:rsidR="00FF6C42" w:rsidRDefault="00FF6C42" w:rsidP="00FF6C42">
      <w:pPr>
        <w:numPr>
          <w:ilvl w:val="0"/>
          <w:numId w:val="2"/>
        </w:numPr>
        <w:tabs>
          <w:tab w:val="clear" w:pos="2202"/>
        </w:tabs>
        <w:spacing w:after="120"/>
        <w:ind w:left="426" w:hanging="425"/>
        <w:rPr>
          <w:rFonts w:eastAsia="SimSun" w:cs="Times New Roman"/>
          <w:kern w:val="0"/>
          <w:szCs w:val="20"/>
          <w:lang w:val="en-GB"/>
          <w14:ligatures w14:val="none"/>
        </w:rPr>
      </w:pPr>
      <w:r w:rsidRPr="00FF6C42">
        <w:rPr>
          <w:rFonts w:eastAsia="SimSun" w:cs="Times New Roman"/>
          <w:kern w:val="0"/>
          <w:szCs w:val="20"/>
          <w:lang w:val="en-GB"/>
          <w14:ligatures w14:val="none"/>
        </w:rPr>
        <w:t>R4-2508023</w:t>
      </w:r>
      <w:r>
        <w:rPr>
          <w:rFonts w:eastAsia="SimSun" w:cs="Times New Roman"/>
          <w:kern w:val="0"/>
          <w:szCs w:val="20"/>
          <w:lang w:val="en-GB"/>
          <w14:ligatures w14:val="none"/>
        </w:rPr>
        <w:t xml:space="preserve"> </w:t>
      </w:r>
      <w:r w:rsidRPr="00FF6C42">
        <w:rPr>
          <w:rFonts w:eastAsia="SimSun" w:cs="Times New Roman"/>
          <w:kern w:val="0"/>
          <w:szCs w:val="20"/>
          <w:lang w:val="en-GB"/>
          <w14:ligatures w14:val="none"/>
        </w:rPr>
        <w:t>WF on PHS protection update</w:t>
      </w:r>
      <w:r>
        <w:rPr>
          <w:rFonts w:eastAsia="SimSun" w:cs="Times New Roman"/>
          <w:kern w:val="0"/>
          <w:szCs w:val="20"/>
          <w:lang w:val="en-GB"/>
          <w14:ligatures w14:val="none"/>
        </w:rPr>
        <w:t xml:space="preserve">, </w:t>
      </w:r>
      <w:r w:rsidRPr="00383D6C">
        <w:rPr>
          <w:rFonts w:eastAsia="SimSun"/>
          <w:bCs/>
          <w:lang w:eastAsia="zh-CN"/>
        </w:rPr>
        <w:t>3GPP TSG-RAN WG4 Meeting #11</w:t>
      </w:r>
      <w:r>
        <w:rPr>
          <w:rFonts w:eastAsia="SimSun"/>
          <w:bCs/>
          <w:lang w:eastAsia="zh-CN"/>
        </w:rPr>
        <w:t xml:space="preserve">5, </w:t>
      </w:r>
      <w:r>
        <w:rPr>
          <w:rFonts w:eastAsia="SimSun" w:cs="Times New Roman"/>
          <w:kern w:val="0"/>
          <w:szCs w:val="20"/>
          <w:lang w:val="en-GB"/>
          <w14:ligatures w14:val="none"/>
        </w:rPr>
        <w:t>St Julians</w:t>
      </w:r>
      <w:r w:rsidRPr="0040015C">
        <w:rPr>
          <w:rFonts w:eastAsia="SimSun" w:cs="Times New Roman"/>
          <w:kern w:val="0"/>
          <w:szCs w:val="20"/>
          <w:lang w:val="en-GB"/>
          <w14:ligatures w14:val="none"/>
        </w:rPr>
        <w:t xml:space="preserve">, </w:t>
      </w:r>
      <w:r>
        <w:rPr>
          <w:rFonts w:eastAsia="SimSun" w:cs="Times New Roman"/>
          <w:kern w:val="0"/>
          <w:szCs w:val="20"/>
          <w:lang w:val="en-GB"/>
          <w14:ligatures w14:val="none"/>
        </w:rPr>
        <w:t>Malta</w:t>
      </w:r>
      <w:r w:rsidRPr="0040015C">
        <w:rPr>
          <w:rFonts w:eastAsia="SimSun" w:cs="Times New Roman"/>
          <w:kern w:val="0"/>
          <w:szCs w:val="20"/>
          <w:lang w:val="en-GB"/>
          <w14:ligatures w14:val="none"/>
        </w:rPr>
        <w:t xml:space="preserve">, </w:t>
      </w:r>
      <w:r w:rsidRPr="00FF6C42">
        <w:rPr>
          <w:rFonts w:eastAsia="SimSun" w:cs="Times New Roman"/>
          <w:kern w:val="0"/>
          <w:szCs w:val="20"/>
          <w:lang w:val="en-GB"/>
          <w14:ligatures w14:val="none"/>
        </w:rPr>
        <w:t>KDDI, OPPO, Ericsson</w:t>
      </w:r>
      <w:r>
        <w:rPr>
          <w:rFonts w:eastAsia="SimSun" w:cs="Times New Roman"/>
          <w:kern w:val="0"/>
          <w:szCs w:val="20"/>
          <w:lang w:val="en-GB"/>
          <w14:ligatures w14:val="none"/>
        </w:rPr>
        <w:t>.</w:t>
      </w:r>
    </w:p>
    <w:p w14:paraId="3D3E5532" w14:textId="5B40B2BA" w:rsidR="00172A87" w:rsidRPr="00062E9A" w:rsidRDefault="00172A87" w:rsidP="00062E9A">
      <w:pPr>
        <w:numPr>
          <w:ilvl w:val="0"/>
          <w:numId w:val="2"/>
        </w:numPr>
        <w:tabs>
          <w:tab w:val="clear" w:pos="2202"/>
        </w:tabs>
        <w:spacing w:after="120"/>
        <w:ind w:left="426" w:hanging="425"/>
        <w:rPr>
          <w:rStyle w:val="normaltextrun"/>
          <w:rFonts w:eastAsia="SimSun" w:cs="Times New Roman"/>
          <w:kern w:val="0"/>
          <w:szCs w:val="20"/>
          <w:lang w:val="en-GB"/>
          <w14:ligatures w14:val="none"/>
        </w:rPr>
      </w:pPr>
      <w:r w:rsidRPr="009A64B8">
        <w:rPr>
          <w:rFonts w:eastAsia="SimSun" w:cs="Times New Roman"/>
          <w:kern w:val="0"/>
          <w:szCs w:val="20"/>
          <w:lang w:val="en-GB"/>
          <w14:ligatures w14:val="none"/>
        </w:rPr>
        <w:t>R4-25</w:t>
      </w:r>
      <w:r w:rsidR="009A64B8" w:rsidRPr="009A64B8">
        <w:rPr>
          <w:rFonts w:eastAsia="SimSun" w:cs="Times New Roman"/>
          <w:kern w:val="0"/>
          <w:szCs w:val="20"/>
          <w:lang w:val="en-GB"/>
          <w14:ligatures w14:val="none"/>
        </w:rPr>
        <w:t>11629</w:t>
      </w:r>
      <w:r w:rsidRPr="0040015C">
        <w:rPr>
          <w:rFonts w:eastAsia="SimSun" w:cs="Times New Roman"/>
          <w:kern w:val="0"/>
          <w:szCs w:val="20"/>
          <w:lang w:val="en-GB"/>
          <w14:ligatures w14:val="none"/>
        </w:rPr>
        <w:t xml:space="preserve"> </w:t>
      </w:r>
      <w:r w:rsidRPr="00172A87">
        <w:rPr>
          <w:rFonts w:eastAsia="SimSun" w:cs="Times New Roman"/>
          <w:kern w:val="0"/>
          <w:szCs w:val="20"/>
          <w:lang w:val="en-GB"/>
          <w14:ligatures w14:val="none"/>
        </w:rPr>
        <w:t>NS_48 A-MPR clean-up to remove HPUE note 7</w:t>
      </w:r>
      <w:r w:rsidRPr="0040015C">
        <w:rPr>
          <w:rFonts w:eastAsia="SimSun" w:cs="Times New Roman"/>
          <w:kern w:val="0"/>
          <w:szCs w:val="20"/>
          <w:lang w:val="en-GB"/>
          <w14:ligatures w14:val="none"/>
        </w:rPr>
        <w:t xml:space="preserve">, </w:t>
      </w:r>
      <w:r w:rsidRPr="00383D6C">
        <w:rPr>
          <w:rFonts w:eastAsia="SimSun"/>
          <w:bCs/>
          <w:lang w:eastAsia="zh-CN"/>
        </w:rPr>
        <w:t>3GPP TSG-RAN WG4 Meeting #11</w:t>
      </w:r>
      <w:r>
        <w:rPr>
          <w:rFonts w:eastAsia="SimSun"/>
          <w:bCs/>
          <w:lang w:eastAsia="zh-CN"/>
        </w:rPr>
        <w:t xml:space="preserve">6, </w:t>
      </w:r>
      <w:r>
        <w:rPr>
          <w:rFonts w:eastAsia="SimSun" w:cs="Times New Roman"/>
          <w:kern w:val="0"/>
          <w:szCs w:val="20"/>
          <w:lang w:val="en-GB"/>
          <w14:ligatures w14:val="none"/>
        </w:rPr>
        <w:t>Bengaluru</w:t>
      </w:r>
      <w:r w:rsidRPr="0040015C">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40015C">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p>
    <w:sectPr w:rsidR="00172A87" w:rsidRPr="0006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37629C6"/>
    <w:multiLevelType w:val="hybridMultilevel"/>
    <w:tmpl w:val="8A569EA8"/>
    <w:lvl w:ilvl="0" w:tplc="8564E26C">
      <w:start w:val="1"/>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45CBE"/>
    <w:multiLevelType w:val="hybridMultilevel"/>
    <w:tmpl w:val="771CC9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5E50B2"/>
    <w:multiLevelType w:val="multilevel"/>
    <w:tmpl w:val="046E3C46"/>
    <w:numStyleLink w:val="Style1"/>
  </w:abstractNum>
  <w:abstractNum w:abstractNumId="8" w15:restartNumberingAfterBreak="0">
    <w:nsid w:val="36687D09"/>
    <w:multiLevelType w:val="hybridMultilevel"/>
    <w:tmpl w:val="D53051F4"/>
    <w:lvl w:ilvl="0" w:tplc="E0FCAD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F54F72"/>
    <w:multiLevelType w:val="hybridMultilevel"/>
    <w:tmpl w:val="0A769FD6"/>
    <w:lvl w:ilvl="0" w:tplc="463A95BE">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7"/>
    <w:lvlOverride w:ilvl="0">
      <w:lvl w:ilvl="0">
        <w:start w:val="1"/>
        <w:numFmt w:val="decimal"/>
        <w:lvlText w:val="%1"/>
        <w:lvlJc w:val="left"/>
        <w:pPr>
          <w:ind w:left="360" w:hanging="360"/>
        </w:pPr>
        <w:rPr>
          <w:rFonts w:hint="eastAsia"/>
          <w:sz w:val="28"/>
          <w:szCs w:val="28"/>
        </w:rPr>
      </w:lvl>
    </w:lvlOverride>
    <w:lvlOverride w:ilvl="1">
      <w:lvl w:ilvl="1">
        <w:start w:val="1"/>
        <w:numFmt w:val="decimal"/>
        <w:lvlText w:val="%1.%2."/>
        <w:lvlJc w:val="left"/>
        <w:pPr>
          <w:ind w:left="432" w:hanging="432"/>
        </w:pPr>
        <w:rPr>
          <w:rFonts w:ascii="Arial" w:hAnsi="Arial"/>
          <w:b/>
          <w:bCs/>
          <w:i w:val="0"/>
          <w:sz w:val="24"/>
          <w:szCs w:val="16"/>
        </w:rPr>
      </w:lvl>
    </w:lvlOverride>
    <w:lvlOverride w:ilvl="2">
      <w:lvl w:ilvl="2">
        <w:start w:val="1"/>
        <w:numFmt w:val="decimal"/>
        <w:lvlText w:val="%1.%2.%3."/>
        <w:lvlJc w:val="left"/>
        <w:pPr>
          <w:ind w:left="504" w:hanging="504"/>
        </w:pPr>
        <w:rPr>
          <w:rFonts w:ascii="Arial" w:hAnsi="Arial"/>
          <w:b/>
          <w:i w:val="0"/>
          <w:sz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 w16cid:durableId="1993168799">
    <w:abstractNumId w:val="13"/>
  </w:num>
  <w:num w:numId="3" w16cid:durableId="1787500144">
    <w:abstractNumId w:val="12"/>
  </w:num>
  <w:num w:numId="4" w16cid:durableId="73817123">
    <w:abstractNumId w:val="14"/>
  </w:num>
  <w:num w:numId="5" w16cid:durableId="1409769992">
    <w:abstractNumId w:val="5"/>
  </w:num>
  <w:num w:numId="6" w16cid:durableId="671954280">
    <w:abstractNumId w:val="1"/>
  </w:num>
  <w:num w:numId="7" w16cid:durableId="1364285263">
    <w:abstractNumId w:val="0"/>
  </w:num>
  <w:num w:numId="8" w16cid:durableId="1196386605">
    <w:abstractNumId w:val="17"/>
  </w:num>
  <w:num w:numId="9" w16cid:durableId="1911770322">
    <w:abstractNumId w:val="9"/>
  </w:num>
  <w:num w:numId="10" w16cid:durableId="1668173522">
    <w:abstractNumId w:val="10"/>
  </w:num>
  <w:num w:numId="11" w16cid:durableId="534852697">
    <w:abstractNumId w:val="6"/>
  </w:num>
  <w:num w:numId="12" w16cid:durableId="1261528528">
    <w:abstractNumId w:val="16"/>
  </w:num>
  <w:num w:numId="13" w16cid:durableId="338048224">
    <w:abstractNumId w:val="2"/>
  </w:num>
  <w:num w:numId="14" w16cid:durableId="1704088152">
    <w:abstractNumId w:val="15"/>
  </w:num>
  <w:num w:numId="15" w16cid:durableId="792359497">
    <w:abstractNumId w:val="3"/>
  </w:num>
  <w:num w:numId="16" w16cid:durableId="2082942214">
    <w:abstractNumId w:val="8"/>
  </w:num>
  <w:num w:numId="17" w16cid:durableId="1276446687">
    <w:abstractNumId w:val="4"/>
  </w:num>
  <w:num w:numId="18" w16cid:durableId="165275557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0BB"/>
    <w:rsid w:val="00013E16"/>
    <w:rsid w:val="00014C29"/>
    <w:rsid w:val="00015644"/>
    <w:rsid w:val="00015701"/>
    <w:rsid w:val="000160A5"/>
    <w:rsid w:val="0002108F"/>
    <w:rsid w:val="00022559"/>
    <w:rsid w:val="00022E52"/>
    <w:rsid w:val="0002439B"/>
    <w:rsid w:val="00027CD3"/>
    <w:rsid w:val="000324EC"/>
    <w:rsid w:val="00033C67"/>
    <w:rsid w:val="00037F54"/>
    <w:rsid w:val="0004112E"/>
    <w:rsid w:val="00041B44"/>
    <w:rsid w:val="00042BD7"/>
    <w:rsid w:val="00043E2A"/>
    <w:rsid w:val="00043EFA"/>
    <w:rsid w:val="00044035"/>
    <w:rsid w:val="00045E92"/>
    <w:rsid w:val="00051258"/>
    <w:rsid w:val="000516D7"/>
    <w:rsid w:val="00051D0F"/>
    <w:rsid w:val="00052493"/>
    <w:rsid w:val="0006113B"/>
    <w:rsid w:val="00062B86"/>
    <w:rsid w:val="00062E9A"/>
    <w:rsid w:val="000635E7"/>
    <w:rsid w:val="00063AB1"/>
    <w:rsid w:val="000647C1"/>
    <w:rsid w:val="00064950"/>
    <w:rsid w:val="00064A6D"/>
    <w:rsid w:val="00065884"/>
    <w:rsid w:val="00066003"/>
    <w:rsid w:val="0006640B"/>
    <w:rsid w:val="00066916"/>
    <w:rsid w:val="00070A73"/>
    <w:rsid w:val="000725B1"/>
    <w:rsid w:val="00074083"/>
    <w:rsid w:val="00074D03"/>
    <w:rsid w:val="00074E97"/>
    <w:rsid w:val="000751D0"/>
    <w:rsid w:val="00076828"/>
    <w:rsid w:val="00081E3D"/>
    <w:rsid w:val="000821EC"/>
    <w:rsid w:val="00082AB1"/>
    <w:rsid w:val="00091D45"/>
    <w:rsid w:val="000938FB"/>
    <w:rsid w:val="00095115"/>
    <w:rsid w:val="00096144"/>
    <w:rsid w:val="00097450"/>
    <w:rsid w:val="000A1F08"/>
    <w:rsid w:val="000A5565"/>
    <w:rsid w:val="000A6063"/>
    <w:rsid w:val="000A6928"/>
    <w:rsid w:val="000B25CA"/>
    <w:rsid w:val="000B4DE4"/>
    <w:rsid w:val="000B7281"/>
    <w:rsid w:val="000B7FB8"/>
    <w:rsid w:val="000C0729"/>
    <w:rsid w:val="000C3003"/>
    <w:rsid w:val="000C3FB7"/>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35A"/>
    <w:rsid w:val="000F55BC"/>
    <w:rsid w:val="000F6EB5"/>
    <w:rsid w:val="000F78BD"/>
    <w:rsid w:val="0010085E"/>
    <w:rsid w:val="00101290"/>
    <w:rsid w:val="00101470"/>
    <w:rsid w:val="00101E4D"/>
    <w:rsid w:val="001058D4"/>
    <w:rsid w:val="00110958"/>
    <w:rsid w:val="00111CC7"/>
    <w:rsid w:val="001121F7"/>
    <w:rsid w:val="00112FA4"/>
    <w:rsid w:val="0011342E"/>
    <w:rsid w:val="001139B0"/>
    <w:rsid w:val="00113DD5"/>
    <w:rsid w:val="001164A8"/>
    <w:rsid w:val="00116D49"/>
    <w:rsid w:val="00120E81"/>
    <w:rsid w:val="00121745"/>
    <w:rsid w:val="001244DE"/>
    <w:rsid w:val="00124FD8"/>
    <w:rsid w:val="00125548"/>
    <w:rsid w:val="00125B9B"/>
    <w:rsid w:val="00126F73"/>
    <w:rsid w:val="001279BF"/>
    <w:rsid w:val="001315C6"/>
    <w:rsid w:val="00131F30"/>
    <w:rsid w:val="001324B3"/>
    <w:rsid w:val="0013270B"/>
    <w:rsid w:val="0013337D"/>
    <w:rsid w:val="001344A2"/>
    <w:rsid w:val="00141B6C"/>
    <w:rsid w:val="00146597"/>
    <w:rsid w:val="00152E75"/>
    <w:rsid w:val="001556C8"/>
    <w:rsid w:val="00156429"/>
    <w:rsid w:val="00156E09"/>
    <w:rsid w:val="001621D1"/>
    <w:rsid w:val="001664FC"/>
    <w:rsid w:val="00166D93"/>
    <w:rsid w:val="00167B56"/>
    <w:rsid w:val="00167F7F"/>
    <w:rsid w:val="00170E46"/>
    <w:rsid w:val="0017218A"/>
    <w:rsid w:val="00172A87"/>
    <w:rsid w:val="001755B2"/>
    <w:rsid w:val="00180672"/>
    <w:rsid w:val="00181EC4"/>
    <w:rsid w:val="001824A1"/>
    <w:rsid w:val="00182FD7"/>
    <w:rsid w:val="00183C70"/>
    <w:rsid w:val="00184BEA"/>
    <w:rsid w:val="00185E03"/>
    <w:rsid w:val="001921D0"/>
    <w:rsid w:val="00192DDA"/>
    <w:rsid w:val="00196521"/>
    <w:rsid w:val="00196618"/>
    <w:rsid w:val="00197ADD"/>
    <w:rsid w:val="001A0576"/>
    <w:rsid w:val="001A0B0C"/>
    <w:rsid w:val="001A2912"/>
    <w:rsid w:val="001A2F52"/>
    <w:rsid w:val="001A38C6"/>
    <w:rsid w:val="001A57D8"/>
    <w:rsid w:val="001A6466"/>
    <w:rsid w:val="001B3F83"/>
    <w:rsid w:val="001C0D90"/>
    <w:rsid w:val="001C20E2"/>
    <w:rsid w:val="001C3A9C"/>
    <w:rsid w:val="001C4F7C"/>
    <w:rsid w:val="001C592F"/>
    <w:rsid w:val="001C7BF8"/>
    <w:rsid w:val="001D0549"/>
    <w:rsid w:val="001E1CFF"/>
    <w:rsid w:val="001E4991"/>
    <w:rsid w:val="001E5F7E"/>
    <w:rsid w:val="001E6260"/>
    <w:rsid w:val="001F085C"/>
    <w:rsid w:val="001F381D"/>
    <w:rsid w:val="001F3E81"/>
    <w:rsid w:val="001F7DE6"/>
    <w:rsid w:val="00200A53"/>
    <w:rsid w:val="002024B6"/>
    <w:rsid w:val="00203450"/>
    <w:rsid w:val="0020653B"/>
    <w:rsid w:val="00206CA4"/>
    <w:rsid w:val="0021026D"/>
    <w:rsid w:val="002108F9"/>
    <w:rsid w:val="0021091C"/>
    <w:rsid w:val="00212F8F"/>
    <w:rsid w:val="002219D4"/>
    <w:rsid w:val="00222E80"/>
    <w:rsid w:val="00227A93"/>
    <w:rsid w:val="00230A42"/>
    <w:rsid w:val="00230C9B"/>
    <w:rsid w:val="00230E14"/>
    <w:rsid w:val="00231284"/>
    <w:rsid w:val="00232A97"/>
    <w:rsid w:val="00233199"/>
    <w:rsid w:val="0023380D"/>
    <w:rsid w:val="002416E7"/>
    <w:rsid w:val="0024290E"/>
    <w:rsid w:val="002532D1"/>
    <w:rsid w:val="0025440D"/>
    <w:rsid w:val="00254983"/>
    <w:rsid w:val="0025683F"/>
    <w:rsid w:val="00260B98"/>
    <w:rsid w:val="00260DD7"/>
    <w:rsid w:val="002611D0"/>
    <w:rsid w:val="00263166"/>
    <w:rsid w:val="00266D26"/>
    <w:rsid w:val="00271D6E"/>
    <w:rsid w:val="00272E8F"/>
    <w:rsid w:val="002739F4"/>
    <w:rsid w:val="00277FF6"/>
    <w:rsid w:val="00281413"/>
    <w:rsid w:val="0028224C"/>
    <w:rsid w:val="0028378B"/>
    <w:rsid w:val="0028432A"/>
    <w:rsid w:val="00287EC7"/>
    <w:rsid w:val="00287F30"/>
    <w:rsid w:val="00290033"/>
    <w:rsid w:val="00290359"/>
    <w:rsid w:val="00291068"/>
    <w:rsid w:val="00292DFB"/>
    <w:rsid w:val="00294A6B"/>
    <w:rsid w:val="002A2E8B"/>
    <w:rsid w:val="002A388B"/>
    <w:rsid w:val="002A5B13"/>
    <w:rsid w:val="002A7E95"/>
    <w:rsid w:val="002B2450"/>
    <w:rsid w:val="002B2BD2"/>
    <w:rsid w:val="002B5439"/>
    <w:rsid w:val="002B6385"/>
    <w:rsid w:val="002C2F44"/>
    <w:rsid w:val="002C3E8B"/>
    <w:rsid w:val="002C44DD"/>
    <w:rsid w:val="002C4A24"/>
    <w:rsid w:val="002C626D"/>
    <w:rsid w:val="002D1165"/>
    <w:rsid w:val="002D216B"/>
    <w:rsid w:val="002D33D3"/>
    <w:rsid w:val="002D78A8"/>
    <w:rsid w:val="002E57F7"/>
    <w:rsid w:val="002E6CB3"/>
    <w:rsid w:val="002E7AAD"/>
    <w:rsid w:val="002F7ACD"/>
    <w:rsid w:val="00306FDE"/>
    <w:rsid w:val="003150DD"/>
    <w:rsid w:val="003154D9"/>
    <w:rsid w:val="00320571"/>
    <w:rsid w:val="00321233"/>
    <w:rsid w:val="00321BF7"/>
    <w:rsid w:val="0032301F"/>
    <w:rsid w:val="00323BBA"/>
    <w:rsid w:val="0032645D"/>
    <w:rsid w:val="0033341B"/>
    <w:rsid w:val="00335684"/>
    <w:rsid w:val="00341012"/>
    <w:rsid w:val="00343F6C"/>
    <w:rsid w:val="0034463A"/>
    <w:rsid w:val="00344F57"/>
    <w:rsid w:val="003450DD"/>
    <w:rsid w:val="003456E6"/>
    <w:rsid w:val="00347462"/>
    <w:rsid w:val="003507AD"/>
    <w:rsid w:val="003550D9"/>
    <w:rsid w:val="003551C1"/>
    <w:rsid w:val="0035745F"/>
    <w:rsid w:val="003605C9"/>
    <w:rsid w:val="0036188B"/>
    <w:rsid w:val="00361D49"/>
    <w:rsid w:val="003624EC"/>
    <w:rsid w:val="00362AF8"/>
    <w:rsid w:val="0036375E"/>
    <w:rsid w:val="0036394F"/>
    <w:rsid w:val="00364D3D"/>
    <w:rsid w:val="00365594"/>
    <w:rsid w:val="00366EB7"/>
    <w:rsid w:val="003764A6"/>
    <w:rsid w:val="003805C3"/>
    <w:rsid w:val="00383155"/>
    <w:rsid w:val="00383D5D"/>
    <w:rsid w:val="003859FD"/>
    <w:rsid w:val="00386CED"/>
    <w:rsid w:val="00387212"/>
    <w:rsid w:val="00387E34"/>
    <w:rsid w:val="003953E4"/>
    <w:rsid w:val="003A2723"/>
    <w:rsid w:val="003A2B29"/>
    <w:rsid w:val="003A3F92"/>
    <w:rsid w:val="003A42DA"/>
    <w:rsid w:val="003A50BE"/>
    <w:rsid w:val="003B040F"/>
    <w:rsid w:val="003B280C"/>
    <w:rsid w:val="003B3A7A"/>
    <w:rsid w:val="003B67F4"/>
    <w:rsid w:val="003C2AB4"/>
    <w:rsid w:val="003C5963"/>
    <w:rsid w:val="003C74D0"/>
    <w:rsid w:val="003D1B09"/>
    <w:rsid w:val="003D2DC6"/>
    <w:rsid w:val="003D4197"/>
    <w:rsid w:val="003D4E5C"/>
    <w:rsid w:val="003D5E12"/>
    <w:rsid w:val="003D6117"/>
    <w:rsid w:val="003D678B"/>
    <w:rsid w:val="003E0634"/>
    <w:rsid w:val="003E1A34"/>
    <w:rsid w:val="003F04DC"/>
    <w:rsid w:val="003F1524"/>
    <w:rsid w:val="003F38F0"/>
    <w:rsid w:val="003F39A9"/>
    <w:rsid w:val="003F5783"/>
    <w:rsid w:val="003F5E62"/>
    <w:rsid w:val="003F717D"/>
    <w:rsid w:val="0040015C"/>
    <w:rsid w:val="0040074C"/>
    <w:rsid w:val="004031F7"/>
    <w:rsid w:val="00406948"/>
    <w:rsid w:val="00407428"/>
    <w:rsid w:val="00410949"/>
    <w:rsid w:val="004151B4"/>
    <w:rsid w:val="00416503"/>
    <w:rsid w:val="00417D4F"/>
    <w:rsid w:val="00420CC2"/>
    <w:rsid w:val="00421462"/>
    <w:rsid w:val="0042217A"/>
    <w:rsid w:val="004223DF"/>
    <w:rsid w:val="00425985"/>
    <w:rsid w:val="00433C38"/>
    <w:rsid w:val="00435F44"/>
    <w:rsid w:val="00436F02"/>
    <w:rsid w:val="00437E96"/>
    <w:rsid w:val="00440F35"/>
    <w:rsid w:val="00442748"/>
    <w:rsid w:val="00444968"/>
    <w:rsid w:val="004474F7"/>
    <w:rsid w:val="00447D79"/>
    <w:rsid w:val="00452384"/>
    <w:rsid w:val="00452571"/>
    <w:rsid w:val="00453D6C"/>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EFD"/>
    <w:rsid w:val="00496AFA"/>
    <w:rsid w:val="00496E33"/>
    <w:rsid w:val="004A01A7"/>
    <w:rsid w:val="004A0399"/>
    <w:rsid w:val="004A3802"/>
    <w:rsid w:val="004A5E5D"/>
    <w:rsid w:val="004A6558"/>
    <w:rsid w:val="004A7DB2"/>
    <w:rsid w:val="004A7E3B"/>
    <w:rsid w:val="004B03EA"/>
    <w:rsid w:val="004B17B2"/>
    <w:rsid w:val="004B535E"/>
    <w:rsid w:val="004B55B9"/>
    <w:rsid w:val="004B5702"/>
    <w:rsid w:val="004B7A6D"/>
    <w:rsid w:val="004C240F"/>
    <w:rsid w:val="004C241B"/>
    <w:rsid w:val="004C5093"/>
    <w:rsid w:val="004D096B"/>
    <w:rsid w:val="004D27D9"/>
    <w:rsid w:val="004D67FF"/>
    <w:rsid w:val="004E1690"/>
    <w:rsid w:val="004E1D96"/>
    <w:rsid w:val="004E3AE1"/>
    <w:rsid w:val="004E494A"/>
    <w:rsid w:val="004F1F17"/>
    <w:rsid w:val="004F3631"/>
    <w:rsid w:val="004F5D45"/>
    <w:rsid w:val="004F6DD3"/>
    <w:rsid w:val="004F6F62"/>
    <w:rsid w:val="004F734E"/>
    <w:rsid w:val="00500052"/>
    <w:rsid w:val="0050347C"/>
    <w:rsid w:val="00503B66"/>
    <w:rsid w:val="00503BD2"/>
    <w:rsid w:val="00503FA4"/>
    <w:rsid w:val="0050590D"/>
    <w:rsid w:val="005061E1"/>
    <w:rsid w:val="0050742F"/>
    <w:rsid w:val="00507D60"/>
    <w:rsid w:val="0051050B"/>
    <w:rsid w:val="00515D95"/>
    <w:rsid w:val="00516211"/>
    <w:rsid w:val="0051644D"/>
    <w:rsid w:val="00517B65"/>
    <w:rsid w:val="00520D66"/>
    <w:rsid w:val="00521E7F"/>
    <w:rsid w:val="005231E8"/>
    <w:rsid w:val="00523511"/>
    <w:rsid w:val="00523605"/>
    <w:rsid w:val="005237EF"/>
    <w:rsid w:val="00531C6C"/>
    <w:rsid w:val="00532BA3"/>
    <w:rsid w:val="005349CD"/>
    <w:rsid w:val="00534EA2"/>
    <w:rsid w:val="00534EC5"/>
    <w:rsid w:val="00535BAD"/>
    <w:rsid w:val="00537F3D"/>
    <w:rsid w:val="00537F77"/>
    <w:rsid w:val="0054250E"/>
    <w:rsid w:val="005441EC"/>
    <w:rsid w:val="00550E7B"/>
    <w:rsid w:val="005513CD"/>
    <w:rsid w:val="005537B7"/>
    <w:rsid w:val="00554C88"/>
    <w:rsid w:val="005556EA"/>
    <w:rsid w:val="005560A7"/>
    <w:rsid w:val="005632AC"/>
    <w:rsid w:val="00565C00"/>
    <w:rsid w:val="00566737"/>
    <w:rsid w:val="00573FC9"/>
    <w:rsid w:val="00575ACB"/>
    <w:rsid w:val="0058010D"/>
    <w:rsid w:val="0058029C"/>
    <w:rsid w:val="00580EC1"/>
    <w:rsid w:val="00581ABA"/>
    <w:rsid w:val="00583320"/>
    <w:rsid w:val="005848DD"/>
    <w:rsid w:val="00585A74"/>
    <w:rsid w:val="00587769"/>
    <w:rsid w:val="00593131"/>
    <w:rsid w:val="00593A73"/>
    <w:rsid w:val="005949DC"/>
    <w:rsid w:val="0059556F"/>
    <w:rsid w:val="00595A6A"/>
    <w:rsid w:val="00597408"/>
    <w:rsid w:val="005A077A"/>
    <w:rsid w:val="005A12ED"/>
    <w:rsid w:val="005A3681"/>
    <w:rsid w:val="005A3F3A"/>
    <w:rsid w:val="005A5037"/>
    <w:rsid w:val="005A56D5"/>
    <w:rsid w:val="005A633F"/>
    <w:rsid w:val="005A6760"/>
    <w:rsid w:val="005A6C95"/>
    <w:rsid w:val="005B0258"/>
    <w:rsid w:val="005B46E0"/>
    <w:rsid w:val="005C146E"/>
    <w:rsid w:val="005C2864"/>
    <w:rsid w:val="005C3485"/>
    <w:rsid w:val="005C38A6"/>
    <w:rsid w:val="005C458A"/>
    <w:rsid w:val="005C66CA"/>
    <w:rsid w:val="005C7FD3"/>
    <w:rsid w:val="005D0416"/>
    <w:rsid w:val="005D0466"/>
    <w:rsid w:val="005D314D"/>
    <w:rsid w:val="005D4276"/>
    <w:rsid w:val="005D5FB5"/>
    <w:rsid w:val="005D6E28"/>
    <w:rsid w:val="005D72D7"/>
    <w:rsid w:val="005E27C9"/>
    <w:rsid w:val="005E43DB"/>
    <w:rsid w:val="005F1482"/>
    <w:rsid w:val="005F1BDD"/>
    <w:rsid w:val="005F317D"/>
    <w:rsid w:val="005F56FC"/>
    <w:rsid w:val="005F5CAB"/>
    <w:rsid w:val="0060095E"/>
    <w:rsid w:val="00602887"/>
    <w:rsid w:val="00603743"/>
    <w:rsid w:val="00603C40"/>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77BF"/>
    <w:rsid w:val="00650596"/>
    <w:rsid w:val="00652D18"/>
    <w:rsid w:val="00653EFD"/>
    <w:rsid w:val="006546BE"/>
    <w:rsid w:val="006546E9"/>
    <w:rsid w:val="0065574F"/>
    <w:rsid w:val="00655995"/>
    <w:rsid w:val="00656C21"/>
    <w:rsid w:val="00662492"/>
    <w:rsid w:val="00671C9C"/>
    <w:rsid w:val="006736EF"/>
    <w:rsid w:val="00674A40"/>
    <w:rsid w:val="006755A1"/>
    <w:rsid w:val="00676152"/>
    <w:rsid w:val="00686DC7"/>
    <w:rsid w:val="00687617"/>
    <w:rsid w:val="00687C9D"/>
    <w:rsid w:val="00690FEF"/>
    <w:rsid w:val="0069147B"/>
    <w:rsid w:val="006914CF"/>
    <w:rsid w:val="00691DE9"/>
    <w:rsid w:val="00692B04"/>
    <w:rsid w:val="00694798"/>
    <w:rsid w:val="00695C1E"/>
    <w:rsid w:val="0069627C"/>
    <w:rsid w:val="006A250A"/>
    <w:rsid w:val="006A7099"/>
    <w:rsid w:val="006B02BE"/>
    <w:rsid w:val="006B0AB1"/>
    <w:rsid w:val="006B293C"/>
    <w:rsid w:val="006B7C2E"/>
    <w:rsid w:val="006C0D81"/>
    <w:rsid w:val="006C2E84"/>
    <w:rsid w:val="006C2F9C"/>
    <w:rsid w:val="006C44B2"/>
    <w:rsid w:val="006C50C5"/>
    <w:rsid w:val="006C54B0"/>
    <w:rsid w:val="006C6306"/>
    <w:rsid w:val="006C7103"/>
    <w:rsid w:val="006D16AC"/>
    <w:rsid w:val="006D28A3"/>
    <w:rsid w:val="006D40BE"/>
    <w:rsid w:val="006D6AB2"/>
    <w:rsid w:val="006E1069"/>
    <w:rsid w:val="006E1BDD"/>
    <w:rsid w:val="006E4220"/>
    <w:rsid w:val="006E4B95"/>
    <w:rsid w:val="006F00E3"/>
    <w:rsid w:val="006F0491"/>
    <w:rsid w:val="006F7386"/>
    <w:rsid w:val="00700765"/>
    <w:rsid w:val="0070138A"/>
    <w:rsid w:val="007021B5"/>
    <w:rsid w:val="0070331D"/>
    <w:rsid w:val="00705BA7"/>
    <w:rsid w:val="007064CB"/>
    <w:rsid w:val="00706619"/>
    <w:rsid w:val="00711D90"/>
    <w:rsid w:val="0071219E"/>
    <w:rsid w:val="00712E57"/>
    <w:rsid w:val="00716126"/>
    <w:rsid w:val="00716CD8"/>
    <w:rsid w:val="00716FA2"/>
    <w:rsid w:val="00717C63"/>
    <w:rsid w:val="007208C6"/>
    <w:rsid w:val="00720F35"/>
    <w:rsid w:val="007244E8"/>
    <w:rsid w:val="00724DF9"/>
    <w:rsid w:val="00725D61"/>
    <w:rsid w:val="007268D0"/>
    <w:rsid w:val="00727AC4"/>
    <w:rsid w:val="00733052"/>
    <w:rsid w:val="00734283"/>
    <w:rsid w:val="00735B51"/>
    <w:rsid w:val="0073610B"/>
    <w:rsid w:val="00737650"/>
    <w:rsid w:val="00737DD1"/>
    <w:rsid w:val="00740135"/>
    <w:rsid w:val="00750A17"/>
    <w:rsid w:val="00755E8B"/>
    <w:rsid w:val="00756F92"/>
    <w:rsid w:val="00757C4E"/>
    <w:rsid w:val="007612D4"/>
    <w:rsid w:val="0076342E"/>
    <w:rsid w:val="00765599"/>
    <w:rsid w:val="007661F1"/>
    <w:rsid w:val="00767CF9"/>
    <w:rsid w:val="007707E6"/>
    <w:rsid w:val="00771296"/>
    <w:rsid w:val="00771EA5"/>
    <w:rsid w:val="00772AE2"/>
    <w:rsid w:val="00772C23"/>
    <w:rsid w:val="007739D5"/>
    <w:rsid w:val="0077404D"/>
    <w:rsid w:val="0077792C"/>
    <w:rsid w:val="00777E46"/>
    <w:rsid w:val="00782838"/>
    <w:rsid w:val="00784098"/>
    <w:rsid w:val="00784B35"/>
    <w:rsid w:val="0078519D"/>
    <w:rsid w:val="00791E29"/>
    <w:rsid w:val="00793525"/>
    <w:rsid w:val="00794778"/>
    <w:rsid w:val="00797608"/>
    <w:rsid w:val="0079792B"/>
    <w:rsid w:val="007A0121"/>
    <w:rsid w:val="007A509A"/>
    <w:rsid w:val="007A5D7A"/>
    <w:rsid w:val="007A6A75"/>
    <w:rsid w:val="007A7174"/>
    <w:rsid w:val="007B0501"/>
    <w:rsid w:val="007B19DE"/>
    <w:rsid w:val="007B4435"/>
    <w:rsid w:val="007B4BB7"/>
    <w:rsid w:val="007B54AB"/>
    <w:rsid w:val="007B55CD"/>
    <w:rsid w:val="007B786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1EB1"/>
    <w:rsid w:val="007F499B"/>
    <w:rsid w:val="007F54C5"/>
    <w:rsid w:val="007F6FFB"/>
    <w:rsid w:val="00800447"/>
    <w:rsid w:val="00800B55"/>
    <w:rsid w:val="008012E1"/>
    <w:rsid w:val="008017C8"/>
    <w:rsid w:val="00802E81"/>
    <w:rsid w:val="00804A96"/>
    <w:rsid w:val="00804FB1"/>
    <w:rsid w:val="0081004C"/>
    <w:rsid w:val="008140AE"/>
    <w:rsid w:val="00814408"/>
    <w:rsid w:val="00820C31"/>
    <w:rsid w:val="008250F6"/>
    <w:rsid w:val="00826F93"/>
    <w:rsid w:val="00831AC0"/>
    <w:rsid w:val="00833A1B"/>
    <w:rsid w:val="00834ADF"/>
    <w:rsid w:val="008441A8"/>
    <w:rsid w:val="008459E1"/>
    <w:rsid w:val="00853DC2"/>
    <w:rsid w:val="0085425E"/>
    <w:rsid w:val="00854ABB"/>
    <w:rsid w:val="00855AA8"/>
    <w:rsid w:val="008579C2"/>
    <w:rsid w:val="00861A19"/>
    <w:rsid w:val="00862940"/>
    <w:rsid w:val="00863D01"/>
    <w:rsid w:val="00864BED"/>
    <w:rsid w:val="00866A94"/>
    <w:rsid w:val="00867230"/>
    <w:rsid w:val="00867B3E"/>
    <w:rsid w:val="00871730"/>
    <w:rsid w:val="008722E4"/>
    <w:rsid w:val="00875116"/>
    <w:rsid w:val="00877D98"/>
    <w:rsid w:val="00882EC1"/>
    <w:rsid w:val="00884BB4"/>
    <w:rsid w:val="00887552"/>
    <w:rsid w:val="008875A6"/>
    <w:rsid w:val="008905B1"/>
    <w:rsid w:val="00891E48"/>
    <w:rsid w:val="00892194"/>
    <w:rsid w:val="0089391D"/>
    <w:rsid w:val="00893A7F"/>
    <w:rsid w:val="00896E28"/>
    <w:rsid w:val="008A054D"/>
    <w:rsid w:val="008A3C51"/>
    <w:rsid w:val="008A4C31"/>
    <w:rsid w:val="008A5821"/>
    <w:rsid w:val="008A5A5D"/>
    <w:rsid w:val="008B06F3"/>
    <w:rsid w:val="008B1346"/>
    <w:rsid w:val="008B3579"/>
    <w:rsid w:val="008B5C1F"/>
    <w:rsid w:val="008B696A"/>
    <w:rsid w:val="008B6AEA"/>
    <w:rsid w:val="008B7D1A"/>
    <w:rsid w:val="008B7D63"/>
    <w:rsid w:val="008C40E1"/>
    <w:rsid w:val="008C430E"/>
    <w:rsid w:val="008C5376"/>
    <w:rsid w:val="008C576D"/>
    <w:rsid w:val="008C7C14"/>
    <w:rsid w:val="008D0DED"/>
    <w:rsid w:val="008D44D4"/>
    <w:rsid w:val="008D52B5"/>
    <w:rsid w:val="008D5B56"/>
    <w:rsid w:val="008D606A"/>
    <w:rsid w:val="008E2BEC"/>
    <w:rsid w:val="008E4416"/>
    <w:rsid w:val="008E4E91"/>
    <w:rsid w:val="008E7A20"/>
    <w:rsid w:val="008F0622"/>
    <w:rsid w:val="008F1B55"/>
    <w:rsid w:val="008F28DC"/>
    <w:rsid w:val="008F31F2"/>
    <w:rsid w:val="008F58D3"/>
    <w:rsid w:val="008F655E"/>
    <w:rsid w:val="008F702F"/>
    <w:rsid w:val="008F76E5"/>
    <w:rsid w:val="00901A10"/>
    <w:rsid w:val="009036B1"/>
    <w:rsid w:val="00907465"/>
    <w:rsid w:val="0090772A"/>
    <w:rsid w:val="00911499"/>
    <w:rsid w:val="00914EAC"/>
    <w:rsid w:val="00917405"/>
    <w:rsid w:val="00921DA2"/>
    <w:rsid w:val="009241D3"/>
    <w:rsid w:val="00927544"/>
    <w:rsid w:val="00932C72"/>
    <w:rsid w:val="009362A2"/>
    <w:rsid w:val="00940E2B"/>
    <w:rsid w:val="00942DB8"/>
    <w:rsid w:val="00944422"/>
    <w:rsid w:val="0094684E"/>
    <w:rsid w:val="009521EF"/>
    <w:rsid w:val="00955789"/>
    <w:rsid w:val="00955849"/>
    <w:rsid w:val="00957AC6"/>
    <w:rsid w:val="0096518D"/>
    <w:rsid w:val="00967722"/>
    <w:rsid w:val="009702F2"/>
    <w:rsid w:val="00971F29"/>
    <w:rsid w:val="00980A4B"/>
    <w:rsid w:val="00981BC0"/>
    <w:rsid w:val="00982FC5"/>
    <w:rsid w:val="00983038"/>
    <w:rsid w:val="0098403F"/>
    <w:rsid w:val="0098470B"/>
    <w:rsid w:val="00985C08"/>
    <w:rsid w:val="009871C1"/>
    <w:rsid w:val="0098758E"/>
    <w:rsid w:val="00991ACF"/>
    <w:rsid w:val="00996B9D"/>
    <w:rsid w:val="00997D96"/>
    <w:rsid w:val="009A3A1B"/>
    <w:rsid w:val="009A64B8"/>
    <w:rsid w:val="009A7440"/>
    <w:rsid w:val="009A7AB4"/>
    <w:rsid w:val="009B0AC7"/>
    <w:rsid w:val="009B35DC"/>
    <w:rsid w:val="009C172E"/>
    <w:rsid w:val="009C2068"/>
    <w:rsid w:val="009C3B8A"/>
    <w:rsid w:val="009D15E2"/>
    <w:rsid w:val="009D2E61"/>
    <w:rsid w:val="009D3670"/>
    <w:rsid w:val="009D5E34"/>
    <w:rsid w:val="009D6D01"/>
    <w:rsid w:val="009D7809"/>
    <w:rsid w:val="009E1E9B"/>
    <w:rsid w:val="009E2764"/>
    <w:rsid w:val="009E7B2C"/>
    <w:rsid w:val="009F29B5"/>
    <w:rsid w:val="009F41B7"/>
    <w:rsid w:val="009F526C"/>
    <w:rsid w:val="009F531A"/>
    <w:rsid w:val="009F6C7E"/>
    <w:rsid w:val="009F743E"/>
    <w:rsid w:val="00A0120C"/>
    <w:rsid w:val="00A02BCF"/>
    <w:rsid w:val="00A0742C"/>
    <w:rsid w:val="00A122A8"/>
    <w:rsid w:val="00A126D2"/>
    <w:rsid w:val="00A132AE"/>
    <w:rsid w:val="00A14441"/>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0AC7"/>
    <w:rsid w:val="00A62D88"/>
    <w:rsid w:val="00A62D92"/>
    <w:rsid w:val="00A6359A"/>
    <w:rsid w:val="00A63CD8"/>
    <w:rsid w:val="00A64526"/>
    <w:rsid w:val="00A65EA2"/>
    <w:rsid w:val="00A661AB"/>
    <w:rsid w:val="00A676D5"/>
    <w:rsid w:val="00A67C85"/>
    <w:rsid w:val="00A71A1B"/>
    <w:rsid w:val="00A722BB"/>
    <w:rsid w:val="00A76391"/>
    <w:rsid w:val="00A774EB"/>
    <w:rsid w:val="00A83752"/>
    <w:rsid w:val="00A85AC4"/>
    <w:rsid w:val="00A85CE5"/>
    <w:rsid w:val="00A94C50"/>
    <w:rsid w:val="00A965BA"/>
    <w:rsid w:val="00A96FD5"/>
    <w:rsid w:val="00AA0714"/>
    <w:rsid w:val="00AA3377"/>
    <w:rsid w:val="00AA3E3E"/>
    <w:rsid w:val="00AA41EB"/>
    <w:rsid w:val="00AA5756"/>
    <w:rsid w:val="00AB204F"/>
    <w:rsid w:val="00AB297E"/>
    <w:rsid w:val="00AB4673"/>
    <w:rsid w:val="00AB4955"/>
    <w:rsid w:val="00AB6C46"/>
    <w:rsid w:val="00AC0A0D"/>
    <w:rsid w:val="00AC0B12"/>
    <w:rsid w:val="00AC292F"/>
    <w:rsid w:val="00AC412D"/>
    <w:rsid w:val="00AC597B"/>
    <w:rsid w:val="00AC5EDD"/>
    <w:rsid w:val="00AD279D"/>
    <w:rsid w:val="00AD2D06"/>
    <w:rsid w:val="00AD3CFB"/>
    <w:rsid w:val="00AD412C"/>
    <w:rsid w:val="00AD4836"/>
    <w:rsid w:val="00AD7F02"/>
    <w:rsid w:val="00AE0D6E"/>
    <w:rsid w:val="00AE316B"/>
    <w:rsid w:val="00AF1BDA"/>
    <w:rsid w:val="00AF1CC7"/>
    <w:rsid w:val="00AF2119"/>
    <w:rsid w:val="00AF22C7"/>
    <w:rsid w:val="00AF2C9E"/>
    <w:rsid w:val="00AF52BA"/>
    <w:rsid w:val="00AF76EE"/>
    <w:rsid w:val="00B01C53"/>
    <w:rsid w:val="00B0363D"/>
    <w:rsid w:val="00B0557E"/>
    <w:rsid w:val="00B100E2"/>
    <w:rsid w:val="00B11CAB"/>
    <w:rsid w:val="00B11F38"/>
    <w:rsid w:val="00B179B3"/>
    <w:rsid w:val="00B2089C"/>
    <w:rsid w:val="00B222D7"/>
    <w:rsid w:val="00B224C8"/>
    <w:rsid w:val="00B230DF"/>
    <w:rsid w:val="00B24607"/>
    <w:rsid w:val="00B24F72"/>
    <w:rsid w:val="00B27651"/>
    <w:rsid w:val="00B3015C"/>
    <w:rsid w:val="00B32AA2"/>
    <w:rsid w:val="00B34C0E"/>
    <w:rsid w:val="00B407F5"/>
    <w:rsid w:val="00B43ED8"/>
    <w:rsid w:val="00B46762"/>
    <w:rsid w:val="00B525BC"/>
    <w:rsid w:val="00B52E2D"/>
    <w:rsid w:val="00B554E3"/>
    <w:rsid w:val="00B5572A"/>
    <w:rsid w:val="00B564E9"/>
    <w:rsid w:val="00B655E0"/>
    <w:rsid w:val="00B65E5E"/>
    <w:rsid w:val="00B70585"/>
    <w:rsid w:val="00B70ACE"/>
    <w:rsid w:val="00B71374"/>
    <w:rsid w:val="00B730DD"/>
    <w:rsid w:val="00B73BA7"/>
    <w:rsid w:val="00B73BF1"/>
    <w:rsid w:val="00B762C5"/>
    <w:rsid w:val="00B76863"/>
    <w:rsid w:val="00B81C11"/>
    <w:rsid w:val="00B81E65"/>
    <w:rsid w:val="00B82E14"/>
    <w:rsid w:val="00B8572A"/>
    <w:rsid w:val="00B86166"/>
    <w:rsid w:val="00B871A9"/>
    <w:rsid w:val="00B875FB"/>
    <w:rsid w:val="00B87801"/>
    <w:rsid w:val="00B918D2"/>
    <w:rsid w:val="00B94655"/>
    <w:rsid w:val="00B9534E"/>
    <w:rsid w:val="00B95EFD"/>
    <w:rsid w:val="00B96506"/>
    <w:rsid w:val="00B9685E"/>
    <w:rsid w:val="00B97AD4"/>
    <w:rsid w:val="00BA0EF2"/>
    <w:rsid w:val="00BA1DD6"/>
    <w:rsid w:val="00BA2B72"/>
    <w:rsid w:val="00BA5884"/>
    <w:rsid w:val="00BA6D5F"/>
    <w:rsid w:val="00BA7CA1"/>
    <w:rsid w:val="00BB1571"/>
    <w:rsid w:val="00BB4128"/>
    <w:rsid w:val="00BB65CC"/>
    <w:rsid w:val="00BB6C8F"/>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5477"/>
    <w:rsid w:val="00BF6142"/>
    <w:rsid w:val="00BF6723"/>
    <w:rsid w:val="00BF6E07"/>
    <w:rsid w:val="00C01B13"/>
    <w:rsid w:val="00C01FF9"/>
    <w:rsid w:val="00C020CE"/>
    <w:rsid w:val="00C02F99"/>
    <w:rsid w:val="00C044AF"/>
    <w:rsid w:val="00C04F5D"/>
    <w:rsid w:val="00C05650"/>
    <w:rsid w:val="00C06BC6"/>
    <w:rsid w:val="00C07AF8"/>
    <w:rsid w:val="00C15C8D"/>
    <w:rsid w:val="00C1629E"/>
    <w:rsid w:val="00C216EC"/>
    <w:rsid w:val="00C248A6"/>
    <w:rsid w:val="00C25D33"/>
    <w:rsid w:val="00C31047"/>
    <w:rsid w:val="00C3211E"/>
    <w:rsid w:val="00C32205"/>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2766"/>
    <w:rsid w:val="00C640DB"/>
    <w:rsid w:val="00C669D2"/>
    <w:rsid w:val="00C67BA8"/>
    <w:rsid w:val="00C7161A"/>
    <w:rsid w:val="00C735A8"/>
    <w:rsid w:val="00C75D49"/>
    <w:rsid w:val="00C80012"/>
    <w:rsid w:val="00C833CF"/>
    <w:rsid w:val="00C86B5A"/>
    <w:rsid w:val="00C8747A"/>
    <w:rsid w:val="00C87CC3"/>
    <w:rsid w:val="00C918F8"/>
    <w:rsid w:val="00C91A99"/>
    <w:rsid w:val="00C91C86"/>
    <w:rsid w:val="00C91FD7"/>
    <w:rsid w:val="00C9272E"/>
    <w:rsid w:val="00C978F2"/>
    <w:rsid w:val="00C979C5"/>
    <w:rsid w:val="00CA124E"/>
    <w:rsid w:val="00CA1B51"/>
    <w:rsid w:val="00CA5C13"/>
    <w:rsid w:val="00CA69FE"/>
    <w:rsid w:val="00CA6B82"/>
    <w:rsid w:val="00CA6C34"/>
    <w:rsid w:val="00CA7789"/>
    <w:rsid w:val="00CB0220"/>
    <w:rsid w:val="00CB0570"/>
    <w:rsid w:val="00CB23D8"/>
    <w:rsid w:val="00CB3CC9"/>
    <w:rsid w:val="00CB465C"/>
    <w:rsid w:val="00CB53BD"/>
    <w:rsid w:val="00CC19C0"/>
    <w:rsid w:val="00CC1B5D"/>
    <w:rsid w:val="00CC1D59"/>
    <w:rsid w:val="00CC40BB"/>
    <w:rsid w:val="00CC419A"/>
    <w:rsid w:val="00CC5778"/>
    <w:rsid w:val="00CC5FEA"/>
    <w:rsid w:val="00CC678F"/>
    <w:rsid w:val="00CD2044"/>
    <w:rsid w:val="00CD295D"/>
    <w:rsid w:val="00CD2C3C"/>
    <w:rsid w:val="00CD3AFD"/>
    <w:rsid w:val="00CD75B4"/>
    <w:rsid w:val="00CE0423"/>
    <w:rsid w:val="00CE32F9"/>
    <w:rsid w:val="00CF0825"/>
    <w:rsid w:val="00CF7B6B"/>
    <w:rsid w:val="00CF7D7B"/>
    <w:rsid w:val="00D00DE6"/>
    <w:rsid w:val="00D02A94"/>
    <w:rsid w:val="00D040CA"/>
    <w:rsid w:val="00D05670"/>
    <w:rsid w:val="00D061E9"/>
    <w:rsid w:val="00D069C2"/>
    <w:rsid w:val="00D07474"/>
    <w:rsid w:val="00D12EF1"/>
    <w:rsid w:val="00D15104"/>
    <w:rsid w:val="00D152EB"/>
    <w:rsid w:val="00D15874"/>
    <w:rsid w:val="00D16AA7"/>
    <w:rsid w:val="00D21AA7"/>
    <w:rsid w:val="00D23137"/>
    <w:rsid w:val="00D23DDC"/>
    <w:rsid w:val="00D23DE5"/>
    <w:rsid w:val="00D272E2"/>
    <w:rsid w:val="00D31F1F"/>
    <w:rsid w:val="00D3431C"/>
    <w:rsid w:val="00D42D7F"/>
    <w:rsid w:val="00D43C93"/>
    <w:rsid w:val="00D46ADB"/>
    <w:rsid w:val="00D47404"/>
    <w:rsid w:val="00D51C9A"/>
    <w:rsid w:val="00D5264A"/>
    <w:rsid w:val="00D54035"/>
    <w:rsid w:val="00D54323"/>
    <w:rsid w:val="00D54B76"/>
    <w:rsid w:val="00D56D38"/>
    <w:rsid w:val="00D57CE0"/>
    <w:rsid w:val="00D6524A"/>
    <w:rsid w:val="00D7160E"/>
    <w:rsid w:val="00D730E1"/>
    <w:rsid w:val="00D7313D"/>
    <w:rsid w:val="00D75E1E"/>
    <w:rsid w:val="00D82C25"/>
    <w:rsid w:val="00D847E5"/>
    <w:rsid w:val="00D85C78"/>
    <w:rsid w:val="00D85D55"/>
    <w:rsid w:val="00D8655D"/>
    <w:rsid w:val="00D86A32"/>
    <w:rsid w:val="00D918B9"/>
    <w:rsid w:val="00D92562"/>
    <w:rsid w:val="00D95BBC"/>
    <w:rsid w:val="00DA1454"/>
    <w:rsid w:val="00DA1482"/>
    <w:rsid w:val="00DA3435"/>
    <w:rsid w:val="00DB03A8"/>
    <w:rsid w:val="00DB331A"/>
    <w:rsid w:val="00DB678F"/>
    <w:rsid w:val="00DC02D0"/>
    <w:rsid w:val="00DC4653"/>
    <w:rsid w:val="00DC573F"/>
    <w:rsid w:val="00DC5F35"/>
    <w:rsid w:val="00DD2BB1"/>
    <w:rsid w:val="00DD7C95"/>
    <w:rsid w:val="00DE0302"/>
    <w:rsid w:val="00DE0A6C"/>
    <w:rsid w:val="00DE0C3D"/>
    <w:rsid w:val="00DE15C8"/>
    <w:rsid w:val="00DE2F76"/>
    <w:rsid w:val="00DE507A"/>
    <w:rsid w:val="00DF0744"/>
    <w:rsid w:val="00DF2CFA"/>
    <w:rsid w:val="00DF4EE8"/>
    <w:rsid w:val="00DF4F5C"/>
    <w:rsid w:val="00DF5114"/>
    <w:rsid w:val="00DF57B7"/>
    <w:rsid w:val="00DF7489"/>
    <w:rsid w:val="00E01638"/>
    <w:rsid w:val="00E03341"/>
    <w:rsid w:val="00E0426B"/>
    <w:rsid w:val="00E044DC"/>
    <w:rsid w:val="00E108F5"/>
    <w:rsid w:val="00E12399"/>
    <w:rsid w:val="00E14106"/>
    <w:rsid w:val="00E15AB3"/>
    <w:rsid w:val="00E21E30"/>
    <w:rsid w:val="00E23C27"/>
    <w:rsid w:val="00E26CA8"/>
    <w:rsid w:val="00E30F04"/>
    <w:rsid w:val="00E32D01"/>
    <w:rsid w:val="00E34660"/>
    <w:rsid w:val="00E3746C"/>
    <w:rsid w:val="00E37C2D"/>
    <w:rsid w:val="00E42B96"/>
    <w:rsid w:val="00E44338"/>
    <w:rsid w:val="00E44C0B"/>
    <w:rsid w:val="00E45500"/>
    <w:rsid w:val="00E5117C"/>
    <w:rsid w:val="00E52446"/>
    <w:rsid w:val="00E531F8"/>
    <w:rsid w:val="00E54A2F"/>
    <w:rsid w:val="00E57A5A"/>
    <w:rsid w:val="00E61DA4"/>
    <w:rsid w:val="00E62714"/>
    <w:rsid w:val="00E642BC"/>
    <w:rsid w:val="00E70EFD"/>
    <w:rsid w:val="00E716AC"/>
    <w:rsid w:val="00E72587"/>
    <w:rsid w:val="00E728C0"/>
    <w:rsid w:val="00E732EA"/>
    <w:rsid w:val="00E744C3"/>
    <w:rsid w:val="00E75B72"/>
    <w:rsid w:val="00E767FB"/>
    <w:rsid w:val="00E76D23"/>
    <w:rsid w:val="00E77CBB"/>
    <w:rsid w:val="00E81867"/>
    <w:rsid w:val="00E95BD7"/>
    <w:rsid w:val="00E96729"/>
    <w:rsid w:val="00E96FA2"/>
    <w:rsid w:val="00E9724B"/>
    <w:rsid w:val="00E97B1C"/>
    <w:rsid w:val="00EA0EAF"/>
    <w:rsid w:val="00EA2766"/>
    <w:rsid w:val="00EA2F48"/>
    <w:rsid w:val="00EA4A1A"/>
    <w:rsid w:val="00EB30E8"/>
    <w:rsid w:val="00EB3168"/>
    <w:rsid w:val="00EB35DD"/>
    <w:rsid w:val="00EB651E"/>
    <w:rsid w:val="00EB78F0"/>
    <w:rsid w:val="00EC0B42"/>
    <w:rsid w:val="00EC341F"/>
    <w:rsid w:val="00EC4853"/>
    <w:rsid w:val="00EC48D2"/>
    <w:rsid w:val="00ED507D"/>
    <w:rsid w:val="00ED5E29"/>
    <w:rsid w:val="00ED71C9"/>
    <w:rsid w:val="00ED7264"/>
    <w:rsid w:val="00ED743B"/>
    <w:rsid w:val="00EE17B4"/>
    <w:rsid w:val="00EE29C5"/>
    <w:rsid w:val="00EE369E"/>
    <w:rsid w:val="00EE3A9C"/>
    <w:rsid w:val="00EE7005"/>
    <w:rsid w:val="00EE73A5"/>
    <w:rsid w:val="00EF0601"/>
    <w:rsid w:val="00EF1E8E"/>
    <w:rsid w:val="00EF5CCE"/>
    <w:rsid w:val="00EF64F3"/>
    <w:rsid w:val="00F012AD"/>
    <w:rsid w:val="00F01373"/>
    <w:rsid w:val="00F0212A"/>
    <w:rsid w:val="00F03795"/>
    <w:rsid w:val="00F03831"/>
    <w:rsid w:val="00F145D0"/>
    <w:rsid w:val="00F2062D"/>
    <w:rsid w:val="00F2095A"/>
    <w:rsid w:val="00F20E9D"/>
    <w:rsid w:val="00F3059E"/>
    <w:rsid w:val="00F314CF"/>
    <w:rsid w:val="00F31B81"/>
    <w:rsid w:val="00F343EC"/>
    <w:rsid w:val="00F3508C"/>
    <w:rsid w:val="00F37ACF"/>
    <w:rsid w:val="00F4336C"/>
    <w:rsid w:val="00F4445E"/>
    <w:rsid w:val="00F4452B"/>
    <w:rsid w:val="00F46F16"/>
    <w:rsid w:val="00F471A8"/>
    <w:rsid w:val="00F475CF"/>
    <w:rsid w:val="00F50BE9"/>
    <w:rsid w:val="00F516FF"/>
    <w:rsid w:val="00F530C7"/>
    <w:rsid w:val="00F55557"/>
    <w:rsid w:val="00F5773D"/>
    <w:rsid w:val="00F57899"/>
    <w:rsid w:val="00F60258"/>
    <w:rsid w:val="00F60B36"/>
    <w:rsid w:val="00F65589"/>
    <w:rsid w:val="00F658CD"/>
    <w:rsid w:val="00F65B81"/>
    <w:rsid w:val="00F67CB7"/>
    <w:rsid w:val="00F7151F"/>
    <w:rsid w:val="00F71820"/>
    <w:rsid w:val="00F7491F"/>
    <w:rsid w:val="00F765F1"/>
    <w:rsid w:val="00F81A60"/>
    <w:rsid w:val="00F831B6"/>
    <w:rsid w:val="00F835E8"/>
    <w:rsid w:val="00F9224E"/>
    <w:rsid w:val="00F955C7"/>
    <w:rsid w:val="00F973E6"/>
    <w:rsid w:val="00FA03FD"/>
    <w:rsid w:val="00FA0B45"/>
    <w:rsid w:val="00FA1991"/>
    <w:rsid w:val="00FA2BFA"/>
    <w:rsid w:val="00FA4A78"/>
    <w:rsid w:val="00FA6E42"/>
    <w:rsid w:val="00FB266D"/>
    <w:rsid w:val="00FC24D1"/>
    <w:rsid w:val="00FC3158"/>
    <w:rsid w:val="00FC3E00"/>
    <w:rsid w:val="00FC495B"/>
    <w:rsid w:val="00FC5240"/>
    <w:rsid w:val="00FC788A"/>
    <w:rsid w:val="00FD02BC"/>
    <w:rsid w:val="00FD0B47"/>
    <w:rsid w:val="00FD2B2A"/>
    <w:rsid w:val="00FD5436"/>
    <w:rsid w:val="00FD5977"/>
    <w:rsid w:val="00FD7644"/>
    <w:rsid w:val="00FE04D9"/>
    <w:rsid w:val="00FE0634"/>
    <w:rsid w:val="00FE13B1"/>
    <w:rsid w:val="00FE3437"/>
    <w:rsid w:val="00FE7277"/>
    <w:rsid w:val="00FF047A"/>
    <w:rsid w:val="00FF6C42"/>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9A"/>
    <w:pPr>
      <w:spacing w:after="0" w:line="240" w:lineRule="auto"/>
    </w:pPr>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unhideWhenUsed/>
    <w:qFormat/>
    <w:rsid w:val="00BE011A"/>
    <w:pPr>
      <w:spacing w:before="100" w:beforeAutospacing="1" w:after="100" w:afterAutospacing="1"/>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uiPriority w:val="99"/>
    <w:qFormat/>
    <w:rsid w:val="00F012AD"/>
    <w:pPr>
      <w:overflowPunct w:val="0"/>
      <w:autoSpaceDE w:val="0"/>
      <w:autoSpaceDN w:val="0"/>
      <w:adjustRightInd w:val="0"/>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uiPriority w:val="99"/>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F012AD"/>
    <w:rPr>
      <w:b/>
      <w:bCs/>
    </w:rPr>
  </w:style>
  <w:style w:type="character" w:customStyle="1" w:styleId="CommentSubjectChar">
    <w:name w:val="Comment Subject Char"/>
    <w:basedOn w:val="CommentTextChar"/>
    <w:link w:val="CommentSubject"/>
    <w:uiPriority w:val="99"/>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F012AD"/>
    <w:pPr>
      <w:shd w:val="clear" w:color="auto" w:fill="000080"/>
      <w:overflowPunct w:val="0"/>
      <w:autoSpaceDE w:val="0"/>
      <w:autoSpaceDN w:val="0"/>
      <w:adjustRightInd w:val="0"/>
      <w:spacing w:after="180"/>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uiPriority w:val="99"/>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uiPriority w:val="99"/>
    <w:qFormat/>
    <w:rsid w:val="00F012AD"/>
    <w:pPr>
      <w:overflowPunct w:val="0"/>
      <w:autoSpaceDE w:val="0"/>
      <w:autoSpaceDN w:val="0"/>
      <w:adjustRightInd w:val="0"/>
      <w:spacing w:after="120"/>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uiPriority w:val="99"/>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uiPriority w:val="99"/>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uiPriority w:val="99"/>
    <w:qFormat/>
    <w:rsid w:val="00F012AD"/>
    <w:pPr>
      <w:pBdr>
        <w:top w:val="single" w:sz="12" w:space="0" w:color="auto"/>
      </w:pBdr>
      <w:overflowPunct w:val="0"/>
      <w:autoSpaceDE w:val="0"/>
      <w:autoSpaceDN w:val="0"/>
      <w:adjustRightInd w:val="0"/>
      <w:spacing w:before="360" w:after="240"/>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uiPriority w:val="99"/>
    <w:qFormat/>
    <w:rsid w:val="00F012AD"/>
    <w:pPr>
      <w:overflowPunct w:val="0"/>
      <w:autoSpaceDE w:val="0"/>
      <w:autoSpaceDN w:val="0"/>
      <w:adjustRightInd w:val="0"/>
      <w:spacing w:after="180"/>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uiPriority w:val="99"/>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uiPriority w:val="99"/>
    <w:qFormat/>
    <w:rsid w:val="00F012AD"/>
    <w:pPr>
      <w:overflowPunct w:val="0"/>
      <w:autoSpaceDE w:val="0"/>
      <w:autoSpaceDN w:val="0"/>
      <w:adjustRightInd w:val="0"/>
      <w:spacing w:after="120"/>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uiPriority w:val="99"/>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uiPriority w:val="99"/>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8"/>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9"/>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0"/>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1"/>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jc w:val="both"/>
    </w:pPr>
    <w:rPr>
      <w:rFonts w:eastAsia="Batang" w:cs="Times New Roman"/>
      <w:kern w:val="0"/>
      <w:szCs w:val="20"/>
      <w:lang w:val="en-GB"/>
      <w14:ligatures w14:val="none"/>
    </w:rPr>
  </w:style>
  <w:style w:type="numbering" w:customStyle="1" w:styleId="LFO19">
    <w:name w:val="LFO19"/>
    <w:basedOn w:val="NoList"/>
    <w:rsid w:val="00871730"/>
    <w:pPr>
      <w:numPr>
        <w:numId w:val="12"/>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3"/>
      </w:numPr>
      <w:pBdr>
        <w:top w:val="single" w:sz="12" w:space="3" w:color="auto"/>
      </w:pBdr>
      <w:overflowPunct w:val="0"/>
      <w:autoSpaceDE w:val="0"/>
      <w:autoSpaceDN w:val="0"/>
      <w:adjustRightInd w:val="0"/>
      <w:spacing w:after="180"/>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4"/>
      </w:numPr>
      <w:spacing w:before="60"/>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232202563">
      <w:bodyDiv w:val="1"/>
      <w:marLeft w:val="0"/>
      <w:marRight w:val="0"/>
      <w:marTop w:val="0"/>
      <w:marBottom w:val="0"/>
      <w:divBdr>
        <w:top w:val="none" w:sz="0" w:space="0" w:color="auto"/>
        <w:left w:val="none" w:sz="0" w:space="0" w:color="auto"/>
        <w:bottom w:val="none" w:sz="0" w:space="0" w:color="auto"/>
        <w:right w:val="none" w:sz="0" w:space="0" w:color="auto"/>
      </w:divBdr>
    </w:div>
    <w:div w:id="308631073">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992443827">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024404722">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4</cp:revision>
  <dcterms:created xsi:type="dcterms:W3CDTF">2025-08-15T23:40:00Z</dcterms:created>
  <dcterms:modified xsi:type="dcterms:W3CDTF">2025-08-15T23:42:00Z</dcterms:modified>
</cp:coreProperties>
</file>